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4" w:rsidRPr="0029120B" w:rsidRDefault="009922FC">
      <w:pPr>
        <w:pStyle w:val="1"/>
        <w:rPr>
          <w:color w:val="auto"/>
        </w:rPr>
      </w:pPr>
      <w:r w:rsidRPr="0029120B">
        <w:rPr>
          <w:color w:val="auto"/>
        </w:rPr>
        <w:t>Договор</w:t>
      </w:r>
      <w:r w:rsidRPr="0029120B">
        <w:rPr>
          <w:color w:val="auto"/>
        </w:rPr>
        <w:br/>
        <w:t>о сетевой форме реал</w:t>
      </w:r>
      <w:r w:rsidR="00DD4EC8" w:rsidRPr="0029120B">
        <w:rPr>
          <w:color w:val="auto"/>
        </w:rPr>
        <w:t>изации образовательных программ</w:t>
      </w:r>
      <w:r w:rsidR="0033320C" w:rsidRPr="0029120B">
        <w:rPr>
          <w:color w:val="auto"/>
        </w:rPr>
        <w:t xml:space="preserve"> № 9 - ПС</w:t>
      </w:r>
    </w:p>
    <w:p w:rsidR="00E869C4" w:rsidRPr="0029120B" w:rsidRDefault="00E869C4"/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00"/>
      </w:tblGrid>
      <w:tr w:rsidR="00D606B3" w:rsidRPr="0029120B" w:rsidTr="001F1A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9C4" w:rsidRPr="0029120B" w:rsidRDefault="001F1AAA">
            <w:pPr>
              <w:pStyle w:val="a5"/>
            </w:pPr>
            <w:r w:rsidRPr="0029120B">
              <w:t>г. Москва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E869C4" w:rsidRPr="0029120B" w:rsidRDefault="001F1AAA" w:rsidP="001F1AAA">
            <w:pPr>
              <w:pStyle w:val="a5"/>
              <w:ind w:right="-268"/>
            </w:pPr>
            <w:r w:rsidRPr="0029120B">
              <w:t xml:space="preserve">                        «__» _______ 20__ г.</w:t>
            </w:r>
          </w:p>
        </w:tc>
      </w:tr>
    </w:tbl>
    <w:p w:rsidR="00E869C4" w:rsidRPr="0029120B" w:rsidRDefault="00E869C4"/>
    <w:p w:rsidR="00380327" w:rsidRPr="0029120B" w:rsidRDefault="00380327"/>
    <w:p w:rsidR="0029120B" w:rsidRPr="0029120B" w:rsidRDefault="0029120B" w:rsidP="0029120B">
      <w:r w:rsidRPr="0029120B">
        <w:rPr>
          <w:b/>
        </w:rPr>
        <w:t>Федеральное бюджетное учреждение «Учебно-методический кабинет» Федеральной службы по экологическому, технологическому и атомному надзору (ФБУ «Учебно-методический кабинет» Ростехнадзора)</w:t>
      </w:r>
      <w:r w:rsidRPr="0029120B">
        <w:t>, осуществляющее образовательную деятельность на основании лицензии, выданной Департаментом образования города Москвы 12 февраля 2015 года, регистрационный № 035912, в лице директора Слободчикова Антона Станиславовича, действующего на основании Устава, именуемое в дальнейшем «Организация № 1», и ______________________________________________, осуществляющее образовательную деятельность на основании лицензии __________________________,в лице ________________________ действующего на основании __________, именуемое в дальнейшем «Организация № 2», в дальнейшем вместе именуемые «Стороны», заключили настоящий Договор о нижеследующем:</w:t>
      </w:r>
    </w:p>
    <w:p w:rsidR="009A4197" w:rsidRPr="0029120B" w:rsidRDefault="009A4197" w:rsidP="007E5E3D">
      <w:pPr>
        <w:rPr>
          <w:rFonts w:ascii="Times New Roman" w:hAnsi="Times New Roman" w:cs="Times New Roman"/>
          <w:sz w:val="22"/>
          <w:szCs w:val="22"/>
        </w:rPr>
      </w:pP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27EE7" w:rsidRPr="0029120B" w:rsidRDefault="008D5EC0" w:rsidP="00E27EE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1.1. </w:t>
      </w:r>
      <w:r w:rsidR="00E27EE7" w:rsidRPr="0029120B">
        <w:rPr>
          <w:rFonts w:ascii="Times New Roman" w:hAnsi="Times New Roman" w:cs="Times New Roman"/>
          <w:sz w:val="22"/>
          <w:szCs w:val="22"/>
        </w:rPr>
        <w:t>Организация № 1 и Организация № 2 реализуют программы дополнительного профессионального образования – повышения квалификации (далее – образовательная программа) с использованием сетевой формы.</w:t>
      </w:r>
    </w:p>
    <w:p w:rsidR="00E27EE7" w:rsidRPr="0029120B" w:rsidRDefault="008D5EC0" w:rsidP="00A175EB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1.2. </w:t>
      </w:r>
      <w:r w:rsidR="00E27EE7" w:rsidRPr="0029120B">
        <w:rPr>
          <w:rFonts w:ascii="Times New Roman" w:hAnsi="Times New Roman" w:cs="Times New Roman"/>
          <w:sz w:val="22"/>
          <w:szCs w:val="22"/>
        </w:rPr>
        <w:t>Образовательные программы, реализуемые с использованием сетевой формы перечислены в Приложении № 1 к настоящему договору.</w:t>
      </w:r>
      <w:r w:rsidR="00A175EB" w:rsidRPr="0029120B">
        <w:rPr>
          <w:rFonts w:ascii="Times New Roman" w:hAnsi="Times New Roman" w:cs="Times New Roman"/>
          <w:sz w:val="22"/>
          <w:szCs w:val="22"/>
        </w:rPr>
        <w:t xml:space="preserve"> Каждая образовательная программа разрабатывается, утверждается и реализуется Сторонами совместно.</w:t>
      </w:r>
    </w:p>
    <w:p w:rsidR="00A175EB" w:rsidRPr="0029120B" w:rsidRDefault="008D5EC0" w:rsidP="00A175EB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1.3. </w:t>
      </w:r>
      <w:r w:rsidR="00D61A8F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4A64B1" w:rsidRPr="0029120B">
        <w:rPr>
          <w:rFonts w:ascii="Times New Roman" w:hAnsi="Times New Roman" w:cs="Times New Roman"/>
          <w:sz w:val="22"/>
          <w:szCs w:val="22"/>
        </w:rPr>
        <w:t>К</w:t>
      </w:r>
      <w:r w:rsidR="00A175EB" w:rsidRPr="0029120B">
        <w:rPr>
          <w:rFonts w:ascii="Times New Roman" w:hAnsi="Times New Roman" w:cs="Times New Roman"/>
          <w:sz w:val="22"/>
          <w:szCs w:val="22"/>
        </w:rPr>
        <w:t>онкретная образовательная программа</w:t>
      </w:r>
      <w:r w:rsidR="004A64B1" w:rsidRPr="0029120B">
        <w:rPr>
          <w:rFonts w:ascii="Times New Roman" w:hAnsi="Times New Roman" w:cs="Times New Roman"/>
          <w:sz w:val="22"/>
          <w:szCs w:val="22"/>
        </w:rPr>
        <w:t>, форма обучения, его стоимость</w:t>
      </w:r>
      <w:r w:rsidR="00D61A8F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A175EB" w:rsidRPr="0029120B">
        <w:rPr>
          <w:rFonts w:ascii="Times New Roman" w:hAnsi="Times New Roman" w:cs="Times New Roman"/>
          <w:sz w:val="22"/>
          <w:szCs w:val="22"/>
        </w:rPr>
        <w:t xml:space="preserve">и перечень обучающихся согласуется Сторонами путем направления Организацией № 2 Заявки по форме Приложения № 2 к настоящему договору. </w:t>
      </w:r>
    </w:p>
    <w:p w:rsidR="009A4197" w:rsidRPr="0029120B" w:rsidRDefault="008D5EC0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1.4. </w:t>
      </w:r>
      <w:r w:rsidR="00A175EB" w:rsidRPr="0029120B">
        <w:rPr>
          <w:rFonts w:ascii="Times New Roman" w:hAnsi="Times New Roman" w:cs="Times New Roman"/>
          <w:sz w:val="22"/>
          <w:szCs w:val="22"/>
        </w:rPr>
        <w:t>Заявка должна поступить в Организацию № 1 не позднее чем за 5 (пять) рабочих дней до начала реализации образовательной программы</w:t>
      </w:r>
      <w:r w:rsidR="00D00A66" w:rsidRPr="0029120B">
        <w:rPr>
          <w:rFonts w:ascii="Times New Roman" w:hAnsi="Times New Roman" w:cs="Times New Roman"/>
          <w:sz w:val="22"/>
          <w:szCs w:val="22"/>
        </w:rPr>
        <w:t xml:space="preserve"> в Организации №1</w:t>
      </w:r>
      <w:r w:rsidR="00A175EB" w:rsidRPr="0029120B">
        <w:rPr>
          <w:rFonts w:ascii="Times New Roman" w:hAnsi="Times New Roman" w:cs="Times New Roman"/>
          <w:sz w:val="22"/>
          <w:szCs w:val="22"/>
        </w:rPr>
        <w:t>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2. Статус обучающихся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2.1. Стороны реализуют образовательн</w:t>
      </w:r>
      <w:r w:rsidR="00E27EE7" w:rsidRPr="0029120B">
        <w:rPr>
          <w:rFonts w:ascii="Times New Roman" w:hAnsi="Times New Roman" w:cs="Times New Roman"/>
          <w:sz w:val="22"/>
          <w:szCs w:val="22"/>
        </w:rPr>
        <w:t>ые</w:t>
      </w:r>
      <w:r w:rsidRPr="0029120B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E27EE7" w:rsidRPr="0029120B">
        <w:rPr>
          <w:rFonts w:ascii="Times New Roman" w:hAnsi="Times New Roman" w:cs="Times New Roman"/>
          <w:sz w:val="22"/>
          <w:szCs w:val="22"/>
        </w:rPr>
        <w:t>ы</w:t>
      </w:r>
      <w:r w:rsidRPr="0029120B">
        <w:rPr>
          <w:rFonts w:ascii="Times New Roman" w:hAnsi="Times New Roman" w:cs="Times New Roman"/>
          <w:sz w:val="22"/>
          <w:szCs w:val="22"/>
        </w:rPr>
        <w:t xml:space="preserve"> в отношении обучающихся, принятых в установленном законодательством порядке на обучение по н</w:t>
      </w:r>
      <w:r w:rsidR="00E27EE7" w:rsidRPr="0029120B">
        <w:rPr>
          <w:rFonts w:ascii="Times New Roman" w:hAnsi="Times New Roman" w:cs="Times New Roman"/>
          <w:sz w:val="22"/>
          <w:szCs w:val="22"/>
        </w:rPr>
        <w:t>им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В Организации </w:t>
      </w:r>
      <w:r w:rsidR="00C32CCA" w:rsidRPr="0029120B">
        <w:rPr>
          <w:rFonts w:ascii="Times New Roman" w:hAnsi="Times New Roman" w:cs="Times New Roman"/>
          <w:sz w:val="22"/>
          <w:szCs w:val="22"/>
        </w:rPr>
        <w:t>№</w:t>
      </w:r>
      <w:r w:rsidRPr="0029120B">
        <w:rPr>
          <w:rFonts w:ascii="Times New Roman" w:hAnsi="Times New Roman" w:cs="Times New Roman"/>
          <w:sz w:val="22"/>
          <w:szCs w:val="22"/>
        </w:rPr>
        <w:t xml:space="preserve"> 1 обучающиеся являются </w:t>
      </w:r>
      <w:r w:rsidR="00223B4A" w:rsidRPr="0029120B">
        <w:rPr>
          <w:rFonts w:ascii="Times New Roman" w:hAnsi="Times New Roman" w:cs="Times New Roman"/>
          <w:sz w:val="22"/>
          <w:szCs w:val="22"/>
        </w:rPr>
        <w:t>слушателями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</w:p>
    <w:p w:rsidR="009A4197" w:rsidRPr="0029120B" w:rsidRDefault="009922FC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В Организации </w:t>
      </w:r>
      <w:r w:rsidR="00C32CCA" w:rsidRPr="0029120B">
        <w:rPr>
          <w:rFonts w:ascii="Times New Roman" w:hAnsi="Times New Roman" w:cs="Times New Roman"/>
          <w:sz w:val="22"/>
          <w:szCs w:val="22"/>
        </w:rPr>
        <w:t>№</w:t>
      </w:r>
      <w:r w:rsidRPr="0029120B">
        <w:rPr>
          <w:rFonts w:ascii="Times New Roman" w:hAnsi="Times New Roman" w:cs="Times New Roman"/>
          <w:sz w:val="22"/>
          <w:szCs w:val="22"/>
        </w:rPr>
        <w:t xml:space="preserve"> 2 обучающиеся являются </w:t>
      </w:r>
      <w:r w:rsidR="00D61A8F" w:rsidRPr="0029120B">
        <w:rPr>
          <w:rFonts w:ascii="Times New Roman" w:hAnsi="Times New Roman" w:cs="Times New Roman"/>
          <w:sz w:val="22"/>
          <w:szCs w:val="22"/>
        </w:rPr>
        <w:t>слушателями.</w:t>
      </w:r>
    </w:p>
    <w:p w:rsidR="009A4197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3. Финансовое обеспечение реализации образовательной программы</w:t>
      </w:r>
    </w:p>
    <w:p w:rsidR="00E869C4" w:rsidRPr="0029120B" w:rsidRDefault="009922FC" w:rsidP="00223B4A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3.1. Образовательн</w:t>
      </w:r>
      <w:r w:rsidR="00E27EE7" w:rsidRPr="0029120B">
        <w:rPr>
          <w:rFonts w:ascii="Times New Roman" w:hAnsi="Times New Roman" w:cs="Times New Roman"/>
          <w:sz w:val="22"/>
          <w:szCs w:val="22"/>
        </w:rPr>
        <w:t>ые</w:t>
      </w:r>
      <w:r w:rsidRPr="0029120B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E27EE7" w:rsidRPr="0029120B">
        <w:rPr>
          <w:rFonts w:ascii="Times New Roman" w:hAnsi="Times New Roman" w:cs="Times New Roman"/>
          <w:sz w:val="22"/>
          <w:szCs w:val="22"/>
        </w:rPr>
        <w:t>ы</w:t>
      </w:r>
      <w:r w:rsidRPr="0029120B">
        <w:rPr>
          <w:rFonts w:ascii="Times New Roman" w:hAnsi="Times New Roman" w:cs="Times New Roman"/>
          <w:sz w:val="22"/>
          <w:szCs w:val="22"/>
        </w:rPr>
        <w:t xml:space="preserve"> реализуется Организацией </w:t>
      </w:r>
      <w:r w:rsidR="00A175EB" w:rsidRPr="0029120B">
        <w:rPr>
          <w:rFonts w:ascii="Times New Roman" w:hAnsi="Times New Roman" w:cs="Times New Roman"/>
          <w:sz w:val="22"/>
          <w:szCs w:val="22"/>
        </w:rPr>
        <w:t>№</w:t>
      </w:r>
      <w:r w:rsidRPr="0029120B">
        <w:rPr>
          <w:rFonts w:ascii="Times New Roman" w:hAnsi="Times New Roman" w:cs="Times New Roman"/>
          <w:sz w:val="22"/>
          <w:szCs w:val="22"/>
        </w:rPr>
        <w:t> 1 за счет</w:t>
      </w:r>
      <w:r w:rsidR="00223B4A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Pr="0029120B">
        <w:rPr>
          <w:rFonts w:ascii="Times New Roman" w:hAnsi="Times New Roman" w:cs="Times New Roman"/>
          <w:sz w:val="22"/>
          <w:szCs w:val="22"/>
        </w:rPr>
        <w:t>средств</w:t>
      </w:r>
      <w:r w:rsidR="00D61A8F" w:rsidRPr="0029120B">
        <w:rPr>
          <w:rFonts w:ascii="Times New Roman" w:hAnsi="Times New Roman" w:cs="Times New Roman"/>
          <w:sz w:val="22"/>
          <w:szCs w:val="22"/>
        </w:rPr>
        <w:t xml:space="preserve">, перечисленных </w:t>
      </w:r>
      <w:r w:rsidR="00FB10FC" w:rsidRPr="0029120B">
        <w:rPr>
          <w:rFonts w:ascii="Times New Roman" w:hAnsi="Times New Roman" w:cs="Times New Roman"/>
          <w:sz w:val="22"/>
          <w:szCs w:val="22"/>
        </w:rPr>
        <w:t>О</w:t>
      </w:r>
      <w:r w:rsidR="00D61A8F" w:rsidRPr="0029120B">
        <w:rPr>
          <w:rFonts w:ascii="Times New Roman" w:hAnsi="Times New Roman" w:cs="Times New Roman"/>
          <w:sz w:val="22"/>
          <w:szCs w:val="22"/>
        </w:rPr>
        <w:t>рганизацией № 2</w:t>
      </w:r>
      <w:r w:rsidR="000E6E88" w:rsidRPr="0029120B">
        <w:rPr>
          <w:rFonts w:ascii="Times New Roman" w:hAnsi="Times New Roman" w:cs="Times New Roman"/>
          <w:sz w:val="22"/>
          <w:szCs w:val="22"/>
        </w:rPr>
        <w:t>.</w:t>
      </w:r>
    </w:p>
    <w:p w:rsidR="0029120B" w:rsidRPr="0029120B" w:rsidRDefault="009922FC" w:rsidP="0029120B">
      <w:r w:rsidRPr="0029120B">
        <w:rPr>
          <w:rFonts w:ascii="Times New Roman" w:hAnsi="Times New Roman" w:cs="Times New Roman"/>
          <w:sz w:val="22"/>
          <w:szCs w:val="22"/>
        </w:rPr>
        <w:t xml:space="preserve">3.2. </w:t>
      </w:r>
      <w:r w:rsidR="0029120B" w:rsidRPr="0029120B">
        <w:t>Образовательная программа реализуется Организацией № 2 за счет ____________________________.</w:t>
      </w:r>
    </w:p>
    <w:p w:rsidR="0029120B" w:rsidRPr="0029120B" w:rsidRDefault="0029120B" w:rsidP="0029120B">
      <w:r w:rsidRPr="0029120B">
        <w:t>3.3. Предельная стоимость услуг по настоящему Договору составляет _______ (_______) рублей __ копеек.</w:t>
      </w:r>
    </w:p>
    <w:p w:rsidR="0029120B" w:rsidRPr="0029120B" w:rsidRDefault="0029120B" w:rsidP="0029120B">
      <w:r w:rsidRPr="0029120B">
        <w:t xml:space="preserve">3.4. Стоимость обучения формируется Организацией № 2, складывается из стоимости услуг, оказываемых Организацией № 1 и Организацией № 2 и указывается в Заявке, НДС не облагается. </w:t>
      </w:r>
    </w:p>
    <w:p w:rsidR="001C4961" w:rsidRPr="0029120B" w:rsidRDefault="00B726B7" w:rsidP="0029120B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Стоимость услуг, оказываемых Организацией </w:t>
      </w:r>
      <w:r w:rsidR="00C570DC" w:rsidRPr="0029120B">
        <w:rPr>
          <w:rFonts w:ascii="Times New Roman" w:hAnsi="Times New Roman" w:cs="Times New Roman"/>
          <w:sz w:val="22"/>
          <w:szCs w:val="22"/>
        </w:rPr>
        <w:t>№</w:t>
      </w:r>
      <w:r w:rsidRPr="0029120B">
        <w:rPr>
          <w:rFonts w:ascii="Times New Roman" w:hAnsi="Times New Roman" w:cs="Times New Roman"/>
          <w:sz w:val="22"/>
          <w:szCs w:val="22"/>
        </w:rPr>
        <w:t xml:space="preserve"> 1, </w:t>
      </w:r>
      <w:r w:rsidR="0029120B" w:rsidRPr="0029120B">
        <w:rPr>
          <w:rFonts w:ascii="Times New Roman" w:hAnsi="Times New Roman" w:cs="Times New Roman"/>
          <w:sz w:val="22"/>
          <w:szCs w:val="22"/>
        </w:rPr>
        <w:t>определяется исходя из Приложения № 1 к договору.</w:t>
      </w:r>
    </w:p>
    <w:p w:rsidR="00B726B7" w:rsidRPr="0029120B" w:rsidRDefault="00223B4A" w:rsidP="00B726B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>.</w:t>
      </w:r>
      <w:r w:rsidR="00D61A8F" w:rsidRPr="0029120B">
        <w:rPr>
          <w:rFonts w:ascii="Times New Roman" w:hAnsi="Times New Roman" w:cs="Times New Roman"/>
          <w:sz w:val="22"/>
          <w:szCs w:val="22"/>
        </w:rPr>
        <w:t>5</w:t>
      </w:r>
      <w:r w:rsidR="008D5EC0" w:rsidRPr="0029120B">
        <w:rPr>
          <w:rFonts w:ascii="Times New Roman" w:hAnsi="Times New Roman" w:cs="Times New Roman"/>
          <w:sz w:val="22"/>
          <w:szCs w:val="22"/>
        </w:rPr>
        <w:t>. </w:t>
      </w:r>
      <w:r w:rsidR="000B14E8" w:rsidRPr="0029120B">
        <w:rPr>
          <w:rFonts w:ascii="Times New Roman" w:hAnsi="Times New Roman" w:cs="Times New Roman"/>
          <w:sz w:val="22"/>
          <w:szCs w:val="22"/>
        </w:rPr>
        <w:t>О</w:t>
      </w:r>
      <w:r w:rsidR="00B726B7" w:rsidRPr="0029120B">
        <w:rPr>
          <w:rFonts w:ascii="Times New Roman" w:hAnsi="Times New Roman" w:cs="Times New Roman"/>
          <w:sz w:val="22"/>
          <w:szCs w:val="22"/>
        </w:rPr>
        <w:t>казани</w:t>
      </w:r>
      <w:r w:rsidR="000B14E8" w:rsidRPr="0029120B">
        <w:rPr>
          <w:rFonts w:ascii="Times New Roman" w:hAnsi="Times New Roman" w:cs="Times New Roman"/>
          <w:sz w:val="22"/>
          <w:szCs w:val="22"/>
        </w:rPr>
        <w:t>е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Организацией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услуг подтверждается Актом </w:t>
      </w:r>
      <w:r w:rsidR="000B14E8" w:rsidRPr="0029120B">
        <w:rPr>
          <w:rFonts w:ascii="Times New Roman" w:hAnsi="Times New Roman" w:cs="Times New Roman"/>
          <w:sz w:val="22"/>
          <w:szCs w:val="22"/>
        </w:rPr>
        <w:t xml:space="preserve">за фактически оказанные услуги 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(далее по тексту - Акт), подписываемым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Организацией № 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и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Организацией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0B14E8" w:rsidRPr="0029120B">
        <w:rPr>
          <w:rFonts w:ascii="Times New Roman" w:hAnsi="Times New Roman" w:cs="Times New Roman"/>
          <w:sz w:val="22"/>
          <w:szCs w:val="22"/>
        </w:rPr>
        <w:t xml:space="preserve">фактического 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="00C80360" w:rsidRPr="0029120B">
        <w:rPr>
          <w:rFonts w:ascii="Times New Roman" w:hAnsi="Times New Roman" w:cs="Times New Roman"/>
          <w:sz w:val="22"/>
          <w:szCs w:val="22"/>
        </w:rPr>
        <w:t>по настоящему договору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82346" w:rsidRPr="0029120B" w:rsidRDefault="00A82346" w:rsidP="00B726B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Стороны устанавливают способ обмена информацией </w:t>
      </w:r>
      <w:r w:rsidR="0065253E" w:rsidRPr="0029120B">
        <w:rPr>
          <w:rFonts w:ascii="Times New Roman" w:hAnsi="Times New Roman" w:cs="Times New Roman"/>
          <w:sz w:val="22"/>
          <w:szCs w:val="22"/>
        </w:rPr>
        <w:t>через систему СБиС либо путем направления</w:t>
      </w:r>
      <w:r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скан-копии документов на </w:t>
      </w:r>
      <w:r w:rsidR="004B7B7C" w:rsidRPr="0029120B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65253E" w:rsidRPr="0029120B">
        <w:rPr>
          <w:rFonts w:ascii="Times New Roman" w:hAnsi="Times New Roman" w:cs="Times New Roman"/>
          <w:sz w:val="22"/>
          <w:szCs w:val="22"/>
        </w:rPr>
        <w:t>электронн</w:t>
      </w:r>
      <w:r w:rsidR="004B7B7C" w:rsidRPr="0029120B">
        <w:rPr>
          <w:rFonts w:ascii="Times New Roman" w:hAnsi="Times New Roman" w:cs="Times New Roman"/>
          <w:sz w:val="22"/>
          <w:szCs w:val="22"/>
        </w:rPr>
        <w:t>ой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 почт</w:t>
      </w:r>
      <w:r w:rsidR="004B7B7C" w:rsidRPr="0029120B">
        <w:rPr>
          <w:rFonts w:ascii="Times New Roman" w:hAnsi="Times New Roman" w:cs="Times New Roman"/>
          <w:sz w:val="22"/>
          <w:szCs w:val="22"/>
        </w:rPr>
        <w:t>ы</w:t>
      </w:r>
      <w:r w:rsidR="0065253E" w:rsidRPr="0029120B">
        <w:rPr>
          <w:rFonts w:ascii="Times New Roman" w:hAnsi="Times New Roman" w:cs="Times New Roman"/>
          <w:sz w:val="22"/>
          <w:szCs w:val="22"/>
        </w:rPr>
        <w:t>, указанн</w:t>
      </w:r>
      <w:r w:rsidR="004B7B7C" w:rsidRPr="0029120B">
        <w:rPr>
          <w:rFonts w:ascii="Times New Roman" w:hAnsi="Times New Roman" w:cs="Times New Roman"/>
          <w:sz w:val="22"/>
          <w:szCs w:val="22"/>
        </w:rPr>
        <w:t>ый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 в разделе 9 настоящего договора с последующим </w:t>
      </w:r>
      <w:r w:rsidR="000E3D5E" w:rsidRPr="0029120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направлением оригиналов документов почтой либо курьером в течение </w:t>
      </w:r>
      <w:r w:rsidR="000E3D5E" w:rsidRPr="0029120B">
        <w:rPr>
          <w:rFonts w:ascii="Times New Roman" w:hAnsi="Times New Roman" w:cs="Times New Roman"/>
          <w:sz w:val="22"/>
          <w:szCs w:val="22"/>
        </w:rPr>
        <w:t>5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 (</w:t>
      </w:r>
      <w:r w:rsidR="000E3D5E" w:rsidRPr="0029120B">
        <w:rPr>
          <w:rFonts w:ascii="Times New Roman" w:hAnsi="Times New Roman" w:cs="Times New Roman"/>
          <w:sz w:val="22"/>
          <w:szCs w:val="22"/>
        </w:rPr>
        <w:t>п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яти) рабочих дней после направления скан-копии. </w:t>
      </w:r>
      <w:r w:rsidRPr="0029120B">
        <w:rPr>
          <w:rFonts w:ascii="Times New Roman" w:hAnsi="Times New Roman" w:cs="Times New Roman"/>
          <w:sz w:val="22"/>
          <w:szCs w:val="22"/>
        </w:rPr>
        <w:t>Документы в электронной форме должны быть подписаны квалифицированной электронной подписью.</w:t>
      </w:r>
      <w:r w:rsidR="0065253E" w:rsidRPr="002912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26B7" w:rsidRPr="0029120B" w:rsidRDefault="00223B4A" w:rsidP="00B726B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>.</w:t>
      </w:r>
      <w:r w:rsidR="00A82346" w:rsidRPr="0029120B">
        <w:rPr>
          <w:rFonts w:ascii="Times New Roman" w:hAnsi="Times New Roman" w:cs="Times New Roman"/>
          <w:sz w:val="22"/>
          <w:szCs w:val="22"/>
        </w:rPr>
        <w:t>6</w:t>
      </w:r>
      <w:r w:rsidR="008D5EC0" w:rsidRPr="0029120B">
        <w:rPr>
          <w:rFonts w:ascii="Times New Roman" w:hAnsi="Times New Roman" w:cs="Times New Roman"/>
          <w:sz w:val="22"/>
          <w:szCs w:val="22"/>
        </w:rPr>
        <w:t>. 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Организация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A82346" w:rsidRPr="0029120B">
        <w:rPr>
          <w:rFonts w:ascii="Times New Roman" w:hAnsi="Times New Roman" w:cs="Times New Roman"/>
          <w:sz w:val="22"/>
          <w:szCs w:val="22"/>
        </w:rPr>
        <w:t>направляет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Организации № 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подписанный Акт</w:t>
      </w:r>
      <w:r w:rsidR="00A82346" w:rsidRPr="0029120B">
        <w:rPr>
          <w:rFonts w:ascii="Times New Roman" w:hAnsi="Times New Roman" w:cs="Times New Roman"/>
          <w:sz w:val="22"/>
          <w:szCs w:val="22"/>
        </w:rPr>
        <w:t>, счет, счет-фактуру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A82346" w:rsidRPr="0029120B">
        <w:rPr>
          <w:rFonts w:ascii="Times New Roman" w:hAnsi="Times New Roman" w:cs="Times New Roman"/>
          <w:sz w:val="22"/>
          <w:szCs w:val="22"/>
        </w:rPr>
        <w:t>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(</w:t>
      </w:r>
      <w:r w:rsidR="00A82346" w:rsidRPr="0029120B">
        <w:rPr>
          <w:rFonts w:ascii="Times New Roman" w:hAnsi="Times New Roman" w:cs="Times New Roman"/>
          <w:sz w:val="22"/>
          <w:szCs w:val="22"/>
        </w:rPr>
        <w:t>двух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) рабочих дней с даты окончания оказания услуг. </w:t>
      </w:r>
    </w:p>
    <w:p w:rsidR="00B726B7" w:rsidRPr="0029120B" w:rsidRDefault="00223B4A" w:rsidP="00B726B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>.</w:t>
      </w:r>
      <w:r w:rsidR="00A82346" w:rsidRPr="0029120B">
        <w:rPr>
          <w:rFonts w:ascii="Times New Roman" w:hAnsi="Times New Roman" w:cs="Times New Roman"/>
          <w:sz w:val="22"/>
          <w:szCs w:val="22"/>
        </w:rPr>
        <w:t>7</w:t>
      </w:r>
      <w:r w:rsidR="008D5EC0" w:rsidRPr="0029120B">
        <w:rPr>
          <w:rFonts w:ascii="Times New Roman" w:hAnsi="Times New Roman" w:cs="Times New Roman"/>
          <w:sz w:val="22"/>
          <w:szCs w:val="22"/>
        </w:rPr>
        <w:t>. 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447533" w:rsidRPr="0029120B">
        <w:rPr>
          <w:rFonts w:ascii="Times New Roman" w:hAnsi="Times New Roman" w:cs="Times New Roman"/>
          <w:sz w:val="22"/>
          <w:szCs w:val="22"/>
        </w:rPr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(</w:t>
      </w:r>
      <w:r w:rsidR="00447533" w:rsidRPr="0029120B">
        <w:rPr>
          <w:rFonts w:ascii="Times New Roman" w:hAnsi="Times New Roman" w:cs="Times New Roman"/>
          <w:sz w:val="22"/>
          <w:szCs w:val="22"/>
        </w:rPr>
        <w:t>трех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) рабочих дней с момента предоставления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Организацией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Акта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Организация № 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проверяет соответствие оказанных услуг требованиям и условиям настоящего </w:t>
      </w:r>
      <w:r w:rsidR="00C80360" w:rsidRPr="0029120B">
        <w:rPr>
          <w:rFonts w:ascii="Times New Roman" w:hAnsi="Times New Roman" w:cs="Times New Roman"/>
          <w:sz w:val="22"/>
          <w:szCs w:val="22"/>
        </w:rPr>
        <w:t>договора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26B7" w:rsidRPr="0029120B" w:rsidRDefault="00223B4A" w:rsidP="00B726B7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>.</w:t>
      </w:r>
      <w:r w:rsidR="00A82346" w:rsidRPr="0029120B">
        <w:rPr>
          <w:rFonts w:ascii="Times New Roman" w:hAnsi="Times New Roman" w:cs="Times New Roman"/>
          <w:sz w:val="22"/>
          <w:szCs w:val="22"/>
        </w:rPr>
        <w:t>8</w:t>
      </w:r>
      <w:r w:rsidR="008D5EC0" w:rsidRPr="0029120B">
        <w:rPr>
          <w:rFonts w:ascii="Times New Roman" w:hAnsi="Times New Roman" w:cs="Times New Roman"/>
          <w:sz w:val="22"/>
          <w:szCs w:val="22"/>
        </w:rPr>
        <w:t>. 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По результатам проведения указанной в п. </w:t>
      </w:r>
      <w:r w:rsidR="00C80360" w:rsidRPr="0029120B">
        <w:rPr>
          <w:rFonts w:ascii="Times New Roman" w:hAnsi="Times New Roman" w:cs="Times New Roman"/>
          <w:sz w:val="22"/>
          <w:szCs w:val="22"/>
        </w:rPr>
        <w:t>3.</w:t>
      </w:r>
      <w:r w:rsidR="00A82346" w:rsidRPr="0029120B">
        <w:rPr>
          <w:rFonts w:ascii="Times New Roman" w:hAnsi="Times New Roman" w:cs="Times New Roman"/>
          <w:sz w:val="22"/>
          <w:szCs w:val="22"/>
        </w:rPr>
        <w:t>7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. </w:t>
      </w:r>
      <w:r w:rsidR="00C80360" w:rsidRPr="0029120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проверки,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Организация № 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0B14E8" w:rsidRPr="0029120B">
        <w:rPr>
          <w:rFonts w:ascii="Times New Roman" w:hAnsi="Times New Roman" w:cs="Times New Roman"/>
          <w:sz w:val="22"/>
          <w:szCs w:val="22"/>
        </w:rPr>
        <w:t xml:space="preserve">в течение 3 (трех) рабочих дней 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подписывает Акт или направляет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Организации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письменный мотивированный отказ от подписания Акта. </w:t>
      </w:r>
    </w:p>
    <w:p w:rsidR="00B726B7" w:rsidRPr="0029120B" w:rsidRDefault="00223B4A" w:rsidP="00992D54">
      <w:pPr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</w:t>
      </w:r>
      <w:r w:rsidR="00B726B7" w:rsidRPr="0029120B">
        <w:rPr>
          <w:rFonts w:ascii="Times New Roman" w:hAnsi="Times New Roman" w:cs="Times New Roman"/>
          <w:sz w:val="22"/>
          <w:szCs w:val="22"/>
        </w:rPr>
        <w:t>.</w:t>
      </w:r>
      <w:r w:rsidR="00A82346" w:rsidRPr="0029120B">
        <w:rPr>
          <w:rFonts w:ascii="Times New Roman" w:hAnsi="Times New Roman" w:cs="Times New Roman"/>
          <w:sz w:val="22"/>
          <w:szCs w:val="22"/>
        </w:rPr>
        <w:t>9</w:t>
      </w:r>
      <w:r w:rsidR="008D5EC0" w:rsidRPr="0029120B">
        <w:rPr>
          <w:rFonts w:ascii="Times New Roman" w:hAnsi="Times New Roman" w:cs="Times New Roman"/>
          <w:sz w:val="22"/>
          <w:szCs w:val="22"/>
        </w:rPr>
        <w:t>. 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В случае получения письменного мотивированного отказа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Организации № 2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от подписания Акта, </w:t>
      </w:r>
      <w:r w:rsidR="00C80360" w:rsidRPr="0029120B">
        <w:rPr>
          <w:rFonts w:ascii="Times New Roman" w:hAnsi="Times New Roman" w:cs="Times New Roman"/>
          <w:sz w:val="22"/>
          <w:szCs w:val="22"/>
        </w:rPr>
        <w:t>Организация № 1</w:t>
      </w:r>
      <w:r w:rsidR="00B726B7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A82346" w:rsidRPr="0029120B">
        <w:rPr>
          <w:rFonts w:ascii="Times New Roman" w:hAnsi="Times New Roman" w:cs="Times New Roman"/>
          <w:sz w:val="22"/>
          <w:szCs w:val="22"/>
        </w:rPr>
        <w:t>обязана устранить замечания в течение 10 (десяти) рабочих дней с момента получения отказа.</w:t>
      </w:r>
    </w:p>
    <w:p w:rsidR="000B14E8" w:rsidRPr="0029120B" w:rsidRDefault="000B14E8" w:rsidP="00992D54">
      <w:pPr>
        <w:tabs>
          <w:tab w:val="left" w:pos="1276"/>
        </w:tabs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3.10. Повторная приемка услуг по акту осуществляется в соответствии с п. 3.6, 3.7.</w:t>
      </w:r>
    </w:p>
    <w:p w:rsidR="00992D54" w:rsidRPr="0029120B" w:rsidRDefault="008D5EC0" w:rsidP="00992D54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3.</w:t>
      </w:r>
      <w:r w:rsidR="002F161D" w:rsidRPr="0029120B">
        <w:rPr>
          <w:rFonts w:ascii="Times New Roman" w:hAnsi="Times New Roman" w:cs="Times New Roman"/>
          <w:sz w:val="22"/>
          <w:szCs w:val="22"/>
        </w:rPr>
        <w:t>1</w:t>
      </w:r>
      <w:r w:rsidR="000B14E8" w:rsidRPr="0029120B">
        <w:rPr>
          <w:rFonts w:ascii="Times New Roman" w:hAnsi="Times New Roman" w:cs="Times New Roman"/>
          <w:sz w:val="22"/>
          <w:szCs w:val="22"/>
        </w:rPr>
        <w:t>1</w:t>
      </w:r>
      <w:r w:rsidRPr="0029120B">
        <w:rPr>
          <w:rFonts w:ascii="Times New Roman" w:hAnsi="Times New Roman" w:cs="Times New Roman"/>
          <w:sz w:val="22"/>
          <w:szCs w:val="22"/>
        </w:rPr>
        <w:t>. </w:t>
      </w:r>
      <w:r w:rsidR="00992D54" w:rsidRPr="0029120B">
        <w:rPr>
          <w:rFonts w:ascii="Times New Roman" w:hAnsi="Times New Roman" w:cs="Times New Roman"/>
          <w:sz w:val="22"/>
          <w:szCs w:val="22"/>
        </w:rPr>
        <w:t>Организация № 2 перечисляет на расчетный счет Организации № 1 денежные средства, согласно выставленному Организацией № 1 счету в срок не позднее 5 (пяти) банковских дней после по</w:t>
      </w:r>
      <w:r w:rsidR="00943DA9" w:rsidRPr="0029120B">
        <w:rPr>
          <w:rFonts w:ascii="Times New Roman" w:hAnsi="Times New Roman" w:cs="Times New Roman"/>
          <w:sz w:val="22"/>
          <w:szCs w:val="22"/>
        </w:rPr>
        <w:t>дписания Акта Сторонами</w:t>
      </w:r>
      <w:r w:rsidR="00992D54" w:rsidRPr="0029120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92D54" w:rsidRPr="0029120B" w:rsidRDefault="008D5EC0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3.</w:t>
      </w:r>
      <w:r w:rsidR="002F161D" w:rsidRPr="0029120B">
        <w:rPr>
          <w:rFonts w:ascii="Times New Roman" w:hAnsi="Times New Roman" w:cs="Times New Roman"/>
          <w:sz w:val="22"/>
          <w:szCs w:val="22"/>
        </w:rPr>
        <w:t>1</w:t>
      </w:r>
      <w:r w:rsidR="000B14E8" w:rsidRPr="0029120B">
        <w:rPr>
          <w:rFonts w:ascii="Times New Roman" w:hAnsi="Times New Roman" w:cs="Times New Roman"/>
          <w:sz w:val="22"/>
          <w:szCs w:val="22"/>
        </w:rPr>
        <w:t>2</w:t>
      </w:r>
      <w:r w:rsidRPr="0029120B">
        <w:rPr>
          <w:rFonts w:ascii="Times New Roman" w:hAnsi="Times New Roman" w:cs="Times New Roman"/>
          <w:sz w:val="22"/>
          <w:szCs w:val="22"/>
        </w:rPr>
        <w:t>. </w:t>
      </w:r>
      <w:r w:rsidR="00992D54" w:rsidRPr="0029120B">
        <w:rPr>
          <w:rFonts w:ascii="Times New Roman" w:hAnsi="Times New Roman" w:cs="Times New Roman"/>
          <w:sz w:val="22"/>
          <w:szCs w:val="22"/>
        </w:rPr>
        <w:t xml:space="preserve">Датой оплаты считается дата зачисления денежных средств на </w:t>
      </w:r>
      <w:r w:rsidR="000E3D5E" w:rsidRPr="0029120B">
        <w:rPr>
          <w:rFonts w:ascii="Times New Roman" w:hAnsi="Times New Roman" w:cs="Times New Roman"/>
          <w:sz w:val="22"/>
          <w:szCs w:val="22"/>
        </w:rPr>
        <w:t>расчетный счет Организации № 1.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bookmarkStart w:id="0" w:name="sub_41"/>
      <w:r w:rsidRPr="0029120B">
        <w:rPr>
          <w:rFonts w:ascii="Times New Roman" w:hAnsi="Times New Roman" w:cs="Times New Roman"/>
          <w:sz w:val="22"/>
          <w:szCs w:val="22"/>
        </w:rPr>
        <w:t>4.1.</w:t>
      </w:r>
      <w:r w:rsidR="006433AF" w:rsidRPr="0029120B">
        <w:rPr>
          <w:rFonts w:ascii="Times New Roman" w:hAnsi="Times New Roman" w:cs="Times New Roman"/>
          <w:sz w:val="22"/>
          <w:szCs w:val="22"/>
        </w:rPr>
        <w:t> </w:t>
      </w:r>
      <w:r w:rsidRPr="0029120B">
        <w:rPr>
          <w:rFonts w:ascii="Times New Roman" w:hAnsi="Times New Roman" w:cs="Times New Roman"/>
          <w:sz w:val="22"/>
          <w:szCs w:val="22"/>
        </w:rPr>
        <w:t xml:space="preserve">Организация </w:t>
      </w:r>
      <w:r w:rsidR="00C80360" w:rsidRPr="0029120B">
        <w:rPr>
          <w:rFonts w:ascii="Times New Roman" w:hAnsi="Times New Roman" w:cs="Times New Roman"/>
          <w:sz w:val="22"/>
          <w:szCs w:val="22"/>
        </w:rPr>
        <w:t>№</w:t>
      </w:r>
      <w:r w:rsidR="008D5EC0" w:rsidRPr="0029120B">
        <w:rPr>
          <w:rFonts w:ascii="Times New Roman" w:hAnsi="Times New Roman" w:cs="Times New Roman"/>
          <w:sz w:val="22"/>
          <w:szCs w:val="22"/>
        </w:rPr>
        <w:t> 1 реализует О</w:t>
      </w:r>
      <w:r w:rsidRPr="0029120B">
        <w:rPr>
          <w:rFonts w:ascii="Times New Roman" w:hAnsi="Times New Roman" w:cs="Times New Roman"/>
          <w:sz w:val="22"/>
          <w:szCs w:val="22"/>
        </w:rPr>
        <w:t>бразовательную программу в</w:t>
      </w:r>
      <w:r w:rsidR="001E5E9E" w:rsidRPr="0029120B">
        <w:rPr>
          <w:rFonts w:ascii="Times New Roman" w:hAnsi="Times New Roman" w:cs="Times New Roman"/>
          <w:sz w:val="22"/>
          <w:szCs w:val="22"/>
        </w:rPr>
        <w:t xml:space="preserve"> практической части</w:t>
      </w:r>
      <w:r w:rsidRPr="0029120B">
        <w:rPr>
          <w:rFonts w:ascii="Times New Roman" w:hAnsi="Times New Roman" w:cs="Times New Roman"/>
          <w:sz w:val="22"/>
          <w:szCs w:val="22"/>
        </w:rPr>
        <w:t xml:space="preserve"> дисциплин (модулей)</w:t>
      </w:r>
      <w:r w:rsidR="001E5E9E" w:rsidRPr="0029120B">
        <w:rPr>
          <w:rFonts w:ascii="Times New Roman" w:hAnsi="Times New Roman" w:cs="Times New Roman"/>
          <w:sz w:val="22"/>
          <w:szCs w:val="22"/>
        </w:rPr>
        <w:t xml:space="preserve"> и проводит итоговую аттестацию обучающихся</w:t>
      </w:r>
      <w:r w:rsidR="008D5EC0" w:rsidRPr="0029120B">
        <w:rPr>
          <w:rFonts w:ascii="Times New Roman" w:hAnsi="Times New Roman" w:cs="Times New Roman"/>
          <w:sz w:val="22"/>
          <w:szCs w:val="22"/>
        </w:rPr>
        <w:t xml:space="preserve"> в объеме </w:t>
      </w:r>
      <w:r w:rsidR="00316707" w:rsidRPr="0029120B">
        <w:rPr>
          <w:rFonts w:ascii="Times New Roman" w:hAnsi="Times New Roman" w:cs="Times New Roman"/>
          <w:sz w:val="22"/>
          <w:szCs w:val="22"/>
        </w:rPr>
        <w:t>24</w:t>
      </w:r>
      <w:r w:rsidR="00410A38" w:rsidRPr="0029120B">
        <w:rPr>
          <w:rFonts w:ascii="Times New Roman" w:hAnsi="Times New Roman" w:cs="Times New Roman"/>
          <w:sz w:val="22"/>
          <w:szCs w:val="22"/>
        </w:rPr>
        <w:t xml:space="preserve"> (</w:t>
      </w:r>
      <w:r w:rsidR="00316707" w:rsidRPr="0029120B">
        <w:rPr>
          <w:rFonts w:ascii="Times New Roman" w:hAnsi="Times New Roman" w:cs="Times New Roman"/>
          <w:sz w:val="22"/>
          <w:szCs w:val="22"/>
        </w:rPr>
        <w:t>двадцати четырех</w:t>
      </w:r>
      <w:r w:rsidR="00410A38" w:rsidRPr="0029120B">
        <w:rPr>
          <w:rFonts w:ascii="Times New Roman" w:hAnsi="Times New Roman" w:cs="Times New Roman"/>
          <w:sz w:val="22"/>
          <w:szCs w:val="22"/>
        </w:rPr>
        <w:t>)</w:t>
      </w:r>
      <w:r w:rsidR="008D5EC0" w:rsidRPr="0029120B">
        <w:rPr>
          <w:rFonts w:ascii="Times New Roman" w:hAnsi="Times New Roman" w:cs="Times New Roman"/>
          <w:sz w:val="22"/>
          <w:szCs w:val="22"/>
        </w:rPr>
        <w:t xml:space="preserve"> академических часов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E869C4" w:rsidRPr="0029120B" w:rsidRDefault="009922FC" w:rsidP="00350EF9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Организация </w:t>
      </w:r>
      <w:r w:rsidR="00C80360" w:rsidRPr="0029120B">
        <w:rPr>
          <w:rFonts w:ascii="Times New Roman" w:hAnsi="Times New Roman" w:cs="Times New Roman"/>
          <w:sz w:val="22"/>
          <w:szCs w:val="22"/>
        </w:rPr>
        <w:t>№</w:t>
      </w:r>
      <w:r w:rsidRPr="0029120B">
        <w:rPr>
          <w:rFonts w:ascii="Times New Roman" w:hAnsi="Times New Roman" w:cs="Times New Roman"/>
          <w:sz w:val="22"/>
          <w:szCs w:val="22"/>
        </w:rPr>
        <w:t> 2 реализует Образовательную программу в</w:t>
      </w:r>
      <w:r w:rsidR="001E5E9E"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B31FEE" w:rsidRPr="0029120B">
        <w:rPr>
          <w:rFonts w:ascii="Times New Roman" w:hAnsi="Times New Roman" w:cs="Times New Roman"/>
          <w:sz w:val="22"/>
          <w:szCs w:val="22"/>
        </w:rPr>
        <w:t xml:space="preserve">теоретической </w:t>
      </w:r>
      <w:r w:rsidRPr="0029120B">
        <w:rPr>
          <w:rFonts w:ascii="Times New Roman" w:hAnsi="Times New Roman" w:cs="Times New Roman"/>
          <w:sz w:val="22"/>
          <w:szCs w:val="22"/>
        </w:rPr>
        <w:t>части дисциплин (модулей).</w:t>
      </w:r>
    </w:p>
    <w:p w:rsidR="006433AF" w:rsidRPr="0029120B" w:rsidRDefault="006433AF" w:rsidP="00350EF9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4.2. Сторон</w:t>
      </w:r>
      <w:r w:rsidR="00E3314B" w:rsidRPr="0029120B">
        <w:rPr>
          <w:rFonts w:ascii="Times New Roman" w:hAnsi="Times New Roman" w:cs="Times New Roman"/>
          <w:sz w:val="22"/>
          <w:szCs w:val="22"/>
        </w:rPr>
        <w:t>а</w:t>
      </w:r>
      <w:r w:rsidRPr="0029120B">
        <w:rPr>
          <w:rFonts w:ascii="Times New Roman" w:hAnsi="Times New Roman" w:cs="Times New Roman"/>
          <w:sz w:val="22"/>
          <w:szCs w:val="22"/>
        </w:rPr>
        <w:t xml:space="preserve"> реализу</w:t>
      </w:r>
      <w:r w:rsidR="00E3314B" w:rsidRPr="0029120B">
        <w:rPr>
          <w:rFonts w:ascii="Times New Roman" w:hAnsi="Times New Roman" w:cs="Times New Roman"/>
          <w:sz w:val="22"/>
          <w:szCs w:val="22"/>
        </w:rPr>
        <w:t>е</w:t>
      </w:r>
      <w:r w:rsidRPr="0029120B">
        <w:rPr>
          <w:rFonts w:ascii="Times New Roman" w:hAnsi="Times New Roman" w:cs="Times New Roman"/>
          <w:sz w:val="22"/>
          <w:szCs w:val="22"/>
        </w:rPr>
        <w:t>т предусмотренную Договором часть образовательной программы и направля</w:t>
      </w:r>
      <w:r w:rsidR="00E3314B" w:rsidRPr="0029120B">
        <w:rPr>
          <w:rFonts w:ascii="Times New Roman" w:hAnsi="Times New Roman" w:cs="Times New Roman"/>
          <w:sz w:val="22"/>
          <w:szCs w:val="22"/>
        </w:rPr>
        <w:t>е</w:t>
      </w:r>
      <w:r w:rsidRPr="0029120B">
        <w:rPr>
          <w:rFonts w:ascii="Times New Roman" w:hAnsi="Times New Roman" w:cs="Times New Roman"/>
          <w:sz w:val="22"/>
          <w:szCs w:val="22"/>
        </w:rPr>
        <w:t>т необходимую информацию (</w:t>
      </w:r>
      <w:r w:rsidR="005B5491" w:rsidRPr="0029120B">
        <w:rPr>
          <w:rFonts w:ascii="Times New Roman" w:hAnsi="Times New Roman" w:cs="Times New Roman"/>
          <w:sz w:val="22"/>
          <w:szCs w:val="22"/>
        </w:rPr>
        <w:t>Приложение №3</w:t>
      </w:r>
      <w:r w:rsidRPr="0029120B">
        <w:rPr>
          <w:rFonts w:ascii="Times New Roman" w:hAnsi="Times New Roman" w:cs="Times New Roman"/>
          <w:sz w:val="22"/>
          <w:szCs w:val="22"/>
        </w:rPr>
        <w:t xml:space="preserve">) </w:t>
      </w:r>
      <w:r w:rsidR="00E3314B" w:rsidRPr="0029120B">
        <w:rPr>
          <w:rFonts w:ascii="Times New Roman" w:hAnsi="Times New Roman" w:cs="Times New Roman"/>
          <w:sz w:val="22"/>
          <w:szCs w:val="22"/>
        </w:rPr>
        <w:t>другой Стороне</w:t>
      </w:r>
      <w:r w:rsidRPr="0029120B">
        <w:rPr>
          <w:rFonts w:ascii="Times New Roman" w:hAnsi="Times New Roman" w:cs="Times New Roman"/>
          <w:sz w:val="22"/>
          <w:szCs w:val="22"/>
        </w:rPr>
        <w:t xml:space="preserve"> для выставления промежуточной аттестации по соответствующим дисциплинам (модулям) и практикам.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4.</w:t>
      </w:r>
      <w:r w:rsidR="00410A38" w:rsidRPr="0029120B">
        <w:rPr>
          <w:rFonts w:ascii="Times New Roman" w:hAnsi="Times New Roman" w:cs="Times New Roman"/>
          <w:sz w:val="22"/>
          <w:szCs w:val="22"/>
        </w:rPr>
        <w:t>3</w:t>
      </w:r>
      <w:r w:rsidRPr="0029120B">
        <w:rPr>
          <w:rFonts w:ascii="Times New Roman" w:hAnsi="Times New Roman" w:cs="Times New Roman"/>
          <w:sz w:val="22"/>
          <w:szCs w:val="22"/>
        </w:rPr>
        <w:t>. При реализации ч</w:t>
      </w:r>
      <w:r w:rsidR="006433AF" w:rsidRPr="0029120B">
        <w:rPr>
          <w:rFonts w:ascii="Times New Roman" w:hAnsi="Times New Roman" w:cs="Times New Roman"/>
          <w:sz w:val="22"/>
          <w:szCs w:val="22"/>
        </w:rPr>
        <w:t>асти образовательной программы</w:t>
      </w:r>
      <w:r w:rsidRPr="0029120B">
        <w:rPr>
          <w:rFonts w:ascii="Times New Roman" w:hAnsi="Times New Roman" w:cs="Times New Roman"/>
          <w:sz w:val="22"/>
          <w:szCs w:val="22"/>
        </w:rPr>
        <w:t>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E869C4" w:rsidRPr="0029120B" w:rsidRDefault="008D5EC0" w:rsidP="006433AF">
      <w:pPr>
        <w:rPr>
          <w:rFonts w:ascii="Times New Roman" w:hAnsi="Times New Roman" w:cs="Times New Roman"/>
          <w:i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4.</w:t>
      </w:r>
      <w:r w:rsidR="00410A38" w:rsidRPr="0029120B">
        <w:rPr>
          <w:rFonts w:ascii="Times New Roman" w:hAnsi="Times New Roman" w:cs="Times New Roman"/>
          <w:sz w:val="22"/>
          <w:szCs w:val="22"/>
        </w:rPr>
        <w:t>4</w:t>
      </w:r>
      <w:r w:rsidRPr="0029120B">
        <w:rPr>
          <w:rFonts w:ascii="Times New Roman" w:hAnsi="Times New Roman" w:cs="Times New Roman"/>
          <w:sz w:val="22"/>
          <w:szCs w:val="22"/>
        </w:rPr>
        <w:t>. 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Организация </w:t>
      </w:r>
      <w:r w:rsidR="00C80360" w:rsidRPr="0029120B">
        <w:rPr>
          <w:rFonts w:ascii="Times New Roman" w:hAnsi="Times New Roman" w:cs="Times New Roman"/>
          <w:sz w:val="22"/>
          <w:szCs w:val="22"/>
        </w:rPr>
        <w:t>№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 1 </w:t>
      </w:r>
      <w:r w:rsidR="006B3B38" w:rsidRPr="0029120B">
        <w:rPr>
          <w:rFonts w:ascii="Times New Roman" w:hAnsi="Times New Roman" w:cs="Times New Roman"/>
          <w:sz w:val="22"/>
          <w:szCs w:val="22"/>
        </w:rPr>
        <w:t>передает Организации №2 информацию о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 результата</w:t>
      </w:r>
      <w:r w:rsidR="006B3B38" w:rsidRPr="0029120B">
        <w:rPr>
          <w:rFonts w:ascii="Times New Roman" w:hAnsi="Times New Roman" w:cs="Times New Roman"/>
          <w:sz w:val="22"/>
          <w:szCs w:val="22"/>
        </w:rPr>
        <w:t>х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 освоения образовательной программы</w:t>
      </w:r>
      <w:r w:rsidR="006B3B38" w:rsidRPr="0029120B">
        <w:rPr>
          <w:rFonts w:ascii="Times New Roman" w:hAnsi="Times New Roman" w:cs="Times New Roman"/>
          <w:sz w:val="22"/>
          <w:szCs w:val="22"/>
        </w:rPr>
        <w:t xml:space="preserve"> и </w:t>
      </w:r>
      <w:r w:rsidR="009922FC" w:rsidRPr="0029120B">
        <w:rPr>
          <w:rFonts w:ascii="Times New Roman" w:hAnsi="Times New Roman" w:cs="Times New Roman"/>
          <w:sz w:val="22"/>
          <w:szCs w:val="22"/>
        </w:rPr>
        <w:t>сдачи</w:t>
      </w:r>
      <w:r w:rsidR="006433AF" w:rsidRPr="0029120B">
        <w:rPr>
          <w:rFonts w:ascii="Times New Roman" w:hAnsi="Times New Roman" w:cs="Times New Roman"/>
          <w:sz w:val="22"/>
          <w:szCs w:val="22"/>
        </w:rPr>
        <w:t xml:space="preserve"> итоговой аттестации </w:t>
      </w:r>
      <w:r w:rsidR="009922FC" w:rsidRPr="0029120B">
        <w:rPr>
          <w:rFonts w:ascii="Times New Roman" w:hAnsi="Times New Roman" w:cs="Times New Roman"/>
          <w:sz w:val="22"/>
          <w:szCs w:val="22"/>
        </w:rPr>
        <w:t>обучающим</w:t>
      </w:r>
      <w:r w:rsidR="00D00A66" w:rsidRPr="0029120B">
        <w:rPr>
          <w:rFonts w:ascii="Times New Roman" w:hAnsi="Times New Roman" w:cs="Times New Roman"/>
          <w:sz w:val="22"/>
          <w:szCs w:val="22"/>
        </w:rPr>
        <w:t>и</w:t>
      </w:r>
      <w:r w:rsidR="009922FC" w:rsidRPr="0029120B">
        <w:rPr>
          <w:rFonts w:ascii="Times New Roman" w:hAnsi="Times New Roman" w:cs="Times New Roman"/>
          <w:sz w:val="22"/>
          <w:szCs w:val="22"/>
        </w:rPr>
        <w:t>ся</w:t>
      </w:r>
      <w:r w:rsidR="00316707" w:rsidRPr="0029120B">
        <w:rPr>
          <w:rFonts w:ascii="Times New Roman" w:hAnsi="Times New Roman" w:cs="Times New Roman"/>
          <w:sz w:val="22"/>
          <w:szCs w:val="22"/>
        </w:rPr>
        <w:t xml:space="preserve"> выдает удостоверение о повышении квалификации.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5. Обязанности Сторон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5.1. Стороны обязаны: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5.1.1. Реализовывать часть образовательной программы, указанной в </w:t>
      </w:r>
      <w:hyperlink w:anchor="sub_41" w:history="1">
        <w:r w:rsidRPr="0029120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пункте 4.1</w:t>
        </w:r>
      </w:hyperlink>
      <w:r w:rsidRPr="0029120B">
        <w:rPr>
          <w:rFonts w:ascii="Times New Roman" w:hAnsi="Times New Roman" w:cs="Times New Roman"/>
          <w:sz w:val="22"/>
          <w:szCs w:val="22"/>
        </w:rPr>
        <w:t>. настоящего Договора самостоятельно;</w:t>
      </w:r>
    </w:p>
    <w:p w:rsidR="00E869C4" w:rsidRPr="0029120B" w:rsidRDefault="008D5EC0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5.1.2. </w:t>
      </w:r>
      <w:r w:rsidR="009922FC" w:rsidRPr="0029120B">
        <w:rPr>
          <w:rFonts w:ascii="Times New Roman" w:hAnsi="Times New Roman" w:cs="Times New Roman"/>
          <w:sz w:val="22"/>
          <w:szCs w:val="22"/>
        </w:rPr>
        <w:t>Ознакомить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</w:t>
      </w:r>
      <w:r w:rsidRPr="0029120B">
        <w:rPr>
          <w:rFonts w:ascii="Times New Roman" w:hAnsi="Times New Roman" w:cs="Times New Roman"/>
          <w:sz w:val="22"/>
          <w:szCs w:val="22"/>
        </w:rPr>
        <w:t>ятельности, права и обязанности,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 обучающихся при реализации образовательной программы.</w:t>
      </w:r>
    </w:p>
    <w:p w:rsidR="00E869C4" w:rsidRPr="0029120B" w:rsidRDefault="008D5EC0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5.1.3. </w:t>
      </w:r>
      <w:r w:rsidR="009922FC" w:rsidRPr="0029120B">
        <w:rPr>
          <w:rFonts w:ascii="Times New Roman" w:hAnsi="Times New Roman" w:cs="Times New Roman"/>
          <w:sz w:val="22"/>
          <w:szCs w:val="22"/>
        </w:rPr>
        <w:t>Создать обучающимся необходимые условия для освоения части образовательной программы;</w:t>
      </w:r>
    </w:p>
    <w:p w:rsidR="00E869C4" w:rsidRPr="0029120B" w:rsidRDefault="008D5EC0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5.1.4. </w:t>
      </w:r>
      <w:r w:rsidR="009922FC" w:rsidRPr="0029120B">
        <w:rPr>
          <w:rFonts w:ascii="Times New Roman" w:hAnsi="Times New Roman" w:cs="Times New Roman"/>
          <w:sz w:val="22"/>
          <w:szCs w:val="22"/>
        </w:rPr>
        <w:t>Проявлять уважение к личности обучающихся, не допускать физического и психологического насилия;</w:t>
      </w:r>
    </w:p>
    <w:p w:rsidR="00E869C4" w:rsidRPr="0029120B" w:rsidRDefault="008D5EC0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5.1.5. </w:t>
      </w:r>
      <w:r w:rsidR="009922FC" w:rsidRPr="0029120B">
        <w:rPr>
          <w:rFonts w:ascii="Times New Roman" w:hAnsi="Times New Roman" w:cs="Times New Roman"/>
          <w:sz w:val="22"/>
          <w:szCs w:val="22"/>
        </w:rPr>
        <w:t xml:space="preserve">Предоставлять другой Стороне справки о результатах освоения </w:t>
      </w:r>
      <w:r w:rsidR="00CB720F" w:rsidRPr="0029120B">
        <w:rPr>
          <w:rFonts w:ascii="Times New Roman" w:hAnsi="Times New Roman" w:cs="Times New Roman"/>
          <w:sz w:val="22"/>
          <w:szCs w:val="22"/>
        </w:rPr>
        <w:t>о</w:t>
      </w:r>
      <w:r w:rsidR="009922FC" w:rsidRPr="0029120B">
        <w:rPr>
          <w:rFonts w:ascii="Times New Roman" w:hAnsi="Times New Roman" w:cs="Times New Roman"/>
          <w:sz w:val="22"/>
          <w:szCs w:val="22"/>
        </w:rPr>
        <w:t>бучающимся части образовательной программы</w:t>
      </w:r>
      <w:r w:rsidR="00CB720F" w:rsidRPr="0029120B">
        <w:rPr>
          <w:rFonts w:ascii="Times New Roman" w:hAnsi="Times New Roman" w:cs="Times New Roman"/>
          <w:sz w:val="22"/>
          <w:szCs w:val="22"/>
        </w:rPr>
        <w:t>.</w:t>
      </w:r>
    </w:p>
    <w:p w:rsidR="009A4197" w:rsidRPr="0029120B" w:rsidRDefault="009922FC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5.1.6. Во время реализации </w:t>
      </w:r>
      <w:r w:rsidR="00425FB4" w:rsidRPr="0029120B">
        <w:rPr>
          <w:rFonts w:ascii="Times New Roman" w:hAnsi="Times New Roman" w:cs="Times New Roman"/>
          <w:sz w:val="22"/>
          <w:szCs w:val="22"/>
        </w:rPr>
        <w:t xml:space="preserve">своей </w:t>
      </w:r>
      <w:r w:rsidRPr="0029120B">
        <w:rPr>
          <w:rFonts w:ascii="Times New Roman" w:hAnsi="Times New Roman" w:cs="Times New Roman"/>
          <w:sz w:val="22"/>
          <w:szCs w:val="22"/>
        </w:rPr>
        <w:t>части образовательной программы нести ответственность за жизнь и здоровье обучающихся.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6.1. Договор вступает в силу с момента его подписания</w:t>
      </w:r>
      <w:r w:rsidR="00C80360" w:rsidRPr="0029120B">
        <w:rPr>
          <w:rFonts w:ascii="Times New Roman" w:hAnsi="Times New Roman" w:cs="Times New Roman"/>
          <w:sz w:val="22"/>
          <w:szCs w:val="22"/>
        </w:rPr>
        <w:t xml:space="preserve"> и действует до</w:t>
      </w:r>
      <w:r w:rsidR="00222C50" w:rsidRPr="0029120B">
        <w:rPr>
          <w:rFonts w:ascii="Times New Roman" w:hAnsi="Times New Roman" w:cs="Times New Roman"/>
          <w:sz w:val="22"/>
          <w:szCs w:val="22"/>
        </w:rPr>
        <w:t xml:space="preserve"> «</w:t>
      </w:r>
      <w:r w:rsidR="00B31FEE" w:rsidRPr="0029120B">
        <w:rPr>
          <w:rFonts w:ascii="Times New Roman" w:hAnsi="Times New Roman" w:cs="Times New Roman"/>
          <w:sz w:val="22"/>
          <w:szCs w:val="22"/>
        </w:rPr>
        <w:t>31</w:t>
      </w:r>
      <w:r w:rsidR="00222C50" w:rsidRPr="0029120B">
        <w:rPr>
          <w:rFonts w:ascii="Times New Roman" w:hAnsi="Times New Roman" w:cs="Times New Roman"/>
          <w:sz w:val="22"/>
          <w:szCs w:val="22"/>
        </w:rPr>
        <w:t>»</w:t>
      </w:r>
      <w:r w:rsidR="00B31FEE" w:rsidRPr="0029120B">
        <w:rPr>
          <w:rFonts w:ascii="Times New Roman" w:hAnsi="Times New Roman" w:cs="Times New Roman"/>
          <w:sz w:val="22"/>
          <w:szCs w:val="22"/>
        </w:rPr>
        <w:t xml:space="preserve"> декабря </w:t>
      </w:r>
      <w:r w:rsidR="00C80360" w:rsidRPr="0029120B">
        <w:rPr>
          <w:rFonts w:ascii="Times New Roman" w:hAnsi="Times New Roman" w:cs="Times New Roman"/>
          <w:sz w:val="22"/>
          <w:szCs w:val="22"/>
        </w:rPr>
        <w:t>20</w:t>
      </w:r>
      <w:r w:rsidR="00B31FEE" w:rsidRPr="0029120B">
        <w:rPr>
          <w:rFonts w:ascii="Times New Roman" w:hAnsi="Times New Roman" w:cs="Times New Roman"/>
          <w:sz w:val="22"/>
          <w:szCs w:val="22"/>
        </w:rPr>
        <w:t>2</w:t>
      </w:r>
      <w:r w:rsidR="00B6197B" w:rsidRPr="0029120B">
        <w:rPr>
          <w:rFonts w:ascii="Times New Roman" w:hAnsi="Times New Roman" w:cs="Times New Roman"/>
          <w:sz w:val="22"/>
          <w:szCs w:val="22"/>
        </w:rPr>
        <w:t>2</w:t>
      </w:r>
      <w:r w:rsidR="00C80360" w:rsidRPr="0029120B">
        <w:rPr>
          <w:rFonts w:ascii="Times New Roman" w:hAnsi="Times New Roman" w:cs="Times New Roman"/>
          <w:sz w:val="22"/>
          <w:szCs w:val="22"/>
        </w:rPr>
        <w:t xml:space="preserve"> г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  <w:r w:rsidR="000B14E8" w:rsidRPr="0029120B">
        <w:rPr>
          <w:rFonts w:ascii="Times New Roman" w:hAnsi="Times New Roman" w:cs="Times New Roman"/>
          <w:sz w:val="22"/>
          <w:szCs w:val="22"/>
        </w:rPr>
        <w:t xml:space="preserve"> Окончание срока действия договора не влечет прекращение обязательств сторон по договору.</w:t>
      </w:r>
    </w:p>
    <w:p w:rsidR="009A4197" w:rsidRPr="0029120B" w:rsidRDefault="009922FC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6.2. </w:t>
      </w:r>
      <w:r w:rsidR="00F723CA" w:rsidRPr="0029120B">
        <w:rPr>
          <w:rFonts w:ascii="Times New Roman" w:hAnsi="Times New Roman" w:cs="Times New Roman"/>
          <w:sz w:val="22"/>
          <w:szCs w:val="22"/>
        </w:rPr>
        <w:t>Сроки реализации образовательных программ согласовываются Сторонами в Заявке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7. Ответственность Сторон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</w:t>
      </w:r>
      <w:r w:rsidRPr="0029120B">
        <w:rPr>
          <w:rFonts w:ascii="Times New Roman" w:hAnsi="Times New Roman" w:cs="Times New Roman"/>
          <w:sz w:val="22"/>
          <w:szCs w:val="22"/>
        </w:rPr>
        <w:lastRenderedPageBreak/>
        <w:t>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A4197" w:rsidRPr="0029120B" w:rsidRDefault="009922FC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E869C4" w:rsidRPr="0029120B" w:rsidRDefault="009922FC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8. Порядок изменения и прекращения договора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869C4" w:rsidRPr="0029120B" w:rsidRDefault="009922FC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 xml:space="preserve">8.2. В случае изменения адресов и платежных реквизитов Стороны обязуются уведомить об этом друг друга в </w:t>
      </w:r>
      <w:r w:rsidR="00C80360" w:rsidRPr="0029120B">
        <w:rPr>
          <w:rFonts w:ascii="Times New Roman" w:hAnsi="Times New Roman" w:cs="Times New Roman"/>
          <w:sz w:val="22"/>
          <w:szCs w:val="22"/>
        </w:rPr>
        <w:t>течение 10 (десяти) рабочих</w:t>
      </w:r>
      <w:r w:rsidRPr="0029120B">
        <w:rPr>
          <w:rFonts w:ascii="Times New Roman" w:hAnsi="Times New Roman" w:cs="Times New Roman"/>
          <w:sz w:val="22"/>
          <w:szCs w:val="22"/>
        </w:rPr>
        <w:t xml:space="preserve"> </w:t>
      </w:r>
      <w:r w:rsidR="00C80360" w:rsidRPr="0029120B">
        <w:rPr>
          <w:rFonts w:ascii="Times New Roman" w:hAnsi="Times New Roman" w:cs="Times New Roman"/>
          <w:sz w:val="22"/>
          <w:szCs w:val="22"/>
        </w:rPr>
        <w:t>дней</w:t>
      </w:r>
      <w:r w:rsidRPr="0029120B">
        <w:rPr>
          <w:rFonts w:ascii="Times New Roman" w:hAnsi="Times New Roman" w:cs="Times New Roman"/>
          <w:sz w:val="22"/>
          <w:szCs w:val="22"/>
        </w:rPr>
        <w:t>.</w:t>
      </w:r>
    </w:p>
    <w:p w:rsidR="009A4197" w:rsidRPr="0029120B" w:rsidRDefault="009922FC" w:rsidP="000E3D5E">
      <w:pPr>
        <w:rPr>
          <w:rFonts w:ascii="Times New Roman" w:hAnsi="Times New Roman" w:cs="Times New Roman"/>
          <w:sz w:val="22"/>
          <w:szCs w:val="22"/>
        </w:rPr>
      </w:pPr>
      <w:r w:rsidRPr="0029120B">
        <w:rPr>
          <w:rFonts w:ascii="Times New Roman" w:hAnsi="Times New Roman" w:cs="Times New Roman"/>
          <w:sz w:val="22"/>
          <w:szCs w:val="22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380327" w:rsidRPr="0029120B" w:rsidRDefault="00380327" w:rsidP="007E5E3D">
      <w:pPr>
        <w:rPr>
          <w:rFonts w:ascii="Times New Roman" w:hAnsi="Times New Roman" w:cs="Times New Roman"/>
          <w:b/>
          <w:sz w:val="22"/>
          <w:szCs w:val="22"/>
        </w:rPr>
      </w:pPr>
    </w:p>
    <w:p w:rsidR="007E5E3D" w:rsidRPr="0029120B" w:rsidRDefault="009922FC" w:rsidP="007E5E3D">
      <w:pPr>
        <w:rPr>
          <w:rFonts w:ascii="Times New Roman" w:hAnsi="Times New Roman" w:cs="Times New Roman"/>
          <w:b/>
          <w:sz w:val="22"/>
          <w:szCs w:val="22"/>
        </w:rPr>
      </w:pPr>
      <w:r w:rsidRPr="0029120B">
        <w:rPr>
          <w:rFonts w:ascii="Times New Roman" w:hAnsi="Times New Roman" w:cs="Times New Roman"/>
          <w:b/>
          <w:sz w:val="22"/>
          <w:szCs w:val="22"/>
        </w:rPr>
        <w:t>9. Реквизиты и подписи Сторон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5872"/>
        <w:gridCol w:w="4536"/>
      </w:tblGrid>
      <w:tr w:rsidR="00316707" w:rsidRPr="0029120B" w:rsidTr="00900E33">
        <w:tc>
          <w:tcPr>
            <w:tcW w:w="5872" w:type="dxa"/>
          </w:tcPr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№ 1: 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ФБУ «Учебно-методический кабинет» Ростехнадзора 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109382, г. Москва, </w:t>
            </w:r>
            <w:r w:rsidRPr="0029120B">
              <w:rPr>
                <w:rFonts w:ascii="Times New Roman" w:hAnsi="Times New Roman" w:cs="Times New Roman"/>
                <w:sz w:val="22"/>
                <w:szCs w:val="22"/>
              </w:rPr>
              <w:br/>
              <w:t>ул. Верхние Поля, д. 27, стр. 1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109382, г. Москва, </w:t>
            </w:r>
            <w:r w:rsidRPr="0029120B">
              <w:rPr>
                <w:rFonts w:ascii="Times New Roman" w:hAnsi="Times New Roman" w:cs="Times New Roman"/>
                <w:sz w:val="22"/>
                <w:szCs w:val="22"/>
              </w:rPr>
              <w:br/>
              <w:t>ул. Верхние Поля, д. 27, стр. 1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ИНН 7723320277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КПП 772301001</w:t>
            </w:r>
          </w:p>
          <w:p w:rsidR="007E5E3D" w:rsidRPr="0029120B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4186D" w:rsidRPr="0029120B">
              <w:rPr>
                <w:rFonts w:ascii="Times New Roman" w:hAnsi="Times New Roman" w:cs="Times New Roman"/>
                <w:sz w:val="22"/>
                <w:szCs w:val="22"/>
              </w:rPr>
              <w:t>40501810845252000079</w:t>
            </w:r>
          </w:p>
          <w:p w:rsidR="007E5E3D" w:rsidRPr="0029120B" w:rsidRDefault="007E5E3D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Банк: </w:t>
            </w:r>
            <w:r w:rsidR="00D4186D"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(ФБУ «Учебно- методический кабинет» Ростехнадзора </w:t>
            </w:r>
            <w:r w:rsidR="00D4186D" w:rsidRPr="0029120B">
              <w:rPr>
                <w:rFonts w:ascii="Times New Roman" w:hAnsi="Times New Roman" w:cs="Times New Roman"/>
                <w:sz w:val="22"/>
                <w:szCs w:val="22"/>
              </w:rPr>
              <w:br/>
              <w:t>л.с. 20736Ц37020) ГУ Банка России по ЦФО</w:t>
            </w:r>
          </w:p>
          <w:p w:rsidR="007E5E3D" w:rsidRPr="0029120B" w:rsidRDefault="007E5E3D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  <w:r w:rsidR="00D4186D" w:rsidRPr="0029120B">
              <w:rPr>
                <w:rFonts w:ascii="Times New Roman" w:hAnsi="Times New Roman" w:cs="Times New Roman"/>
                <w:sz w:val="22"/>
                <w:szCs w:val="22"/>
              </w:rPr>
              <w:t xml:space="preserve"> 044525000</w:t>
            </w:r>
          </w:p>
          <w:p w:rsidR="000E3D5E" w:rsidRPr="0029120B" w:rsidRDefault="000E3D5E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Эл. почта: info@umkrtn.ru</w:t>
            </w:r>
          </w:p>
          <w:p w:rsidR="000E3D5E" w:rsidRPr="0029120B" w:rsidRDefault="000E3D5E" w:rsidP="00D4186D">
            <w:pPr>
              <w:ind w:right="6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ИНН: 7704771122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КПП: 770401001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Р/счет: 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К/счет: 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</w:p>
          <w:p w:rsidR="0029120B" w:rsidRPr="0087532A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БИК:</w:t>
            </w:r>
          </w:p>
          <w:p w:rsidR="008B1501" w:rsidRPr="0029120B" w:rsidRDefault="0029120B" w:rsidP="0029120B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Эл. почта:</w:t>
            </w:r>
          </w:p>
          <w:p w:rsidR="007E5E3D" w:rsidRPr="0029120B" w:rsidRDefault="007E5E3D" w:rsidP="000E3D5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6707" w:rsidRPr="0029120B" w:rsidTr="00900E33">
        <w:tc>
          <w:tcPr>
            <w:tcW w:w="5872" w:type="dxa"/>
          </w:tcPr>
          <w:p w:rsidR="007E5E3D" w:rsidRPr="0029120B" w:rsidRDefault="007E5E3D">
            <w:pPr>
              <w:ind w:right="458"/>
              <w:rPr>
                <w:rFonts w:ascii="Times New Roman" w:hAnsi="Times New Roman" w:cs="Times New Roman"/>
              </w:rPr>
            </w:pPr>
          </w:p>
          <w:p w:rsidR="00D4186D" w:rsidRPr="0029120B" w:rsidRDefault="00425FB4" w:rsidP="009A419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D4186D" w:rsidRPr="0029120B" w:rsidRDefault="00D4186D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7E5E3D" w:rsidRPr="0029120B" w:rsidRDefault="007E5E3D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425FB4" w:rsidRPr="0029120B">
              <w:rPr>
                <w:rFonts w:ascii="Times New Roman" w:hAnsi="Times New Roman" w:cs="Times New Roman"/>
                <w:b/>
                <w:sz w:val="22"/>
                <w:szCs w:val="22"/>
              </w:rPr>
              <w:t>Слободчиков А.С</w:t>
            </w:r>
            <w:r w:rsidRPr="00291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./ </w:t>
            </w:r>
          </w:p>
        </w:tc>
        <w:tc>
          <w:tcPr>
            <w:tcW w:w="4536" w:type="dxa"/>
          </w:tcPr>
          <w:p w:rsidR="00D4186D" w:rsidRPr="0029120B" w:rsidRDefault="00D4186D" w:rsidP="001C4961">
            <w:pPr>
              <w:ind w:firstLine="0"/>
              <w:rPr>
                <w:rFonts w:ascii="Times New Roman" w:hAnsi="Times New Roman" w:cs="Times New Roman"/>
              </w:rPr>
            </w:pPr>
          </w:p>
          <w:p w:rsidR="007E5E3D" w:rsidRDefault="007E5E3D" w:rsidP="001C4961">
            <w:pPr>
              <w:ind w:right="458" w:firstLine="0"/>
              <w:rPr>
                <w:rFonts w:ascii="Times New Roman" w:hAnsi="Times New Roman" w:cs="Times New Roman"/>
                <w:b/>
              </w:rPr>
            </w:pPr>
          </w:p>
          <w:p w:rsidR="0029120B" w:rsidRPr="0029120B" w:rsidRDefault="0029120B" w:rsidP="001C4961">
            <w:pPr>
              <w:ind w:right="458" w:firstLine="0"/>
              <w:rPr>
                <w:rFonts w:ascii="Times New Roman" w:hAnsi="Times New Roman" w:cs="Times New Roman"/>
                <w:b/>
              </w:rPr>
            </w:pPr>
          </w:p>
          <w:p w:rsidR="0029120B" w:rsidRDefault="0029120B" w:rsidP="0029120B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7E5E3D" w:rsidRPr="0029120B" w:rsidRDefault="007E5E3D" w:rsidP="001C4961">
            <w:pPr>
              <w:tabs>
                <w:tab w:val="left" w:pos="540"/>
              </w:tabs>
              <w:spacing w:before="120"/>
              <w:ind w:right="29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3D5E" w:rsidRPr="0029120B" w:rsidRDefault="000E3D5E" w:rsidP="00C32CCA">
      <w:pPr>
        <w:ind w:firstLine="0"/>
        <w:jc w:val="right"/>
      </w:pPr>
    </w:p>
    <w:p w:rsidR="000E3D5E" w:rsidRPr="0029120B" w:rsidRDefault="000E3D5E" w:rsidP="000E3D5E">
      <w:r w:rsidRPr="0029120B">
        <w:br w:type="page"/>
      </w:r>
    </w:p>
    <w:p w:rsidR="00BA0413" w:rsidRPr="0029120B" w:rsidRDefault="00BA0413" w:rsidP="00C32CCA">
      <w:pPr>
        <w:ind w:firstLine="0"/>
        <w:jc w:val="right"/>
      </w:pPr>
    </w:p>
    <w:p w:rsidR="00C32CCA" w:rsidRPr="0029120B" w:rsidRDefault="00C32CCA" w:rsidP="00C32CCA">
      <w:pPr>
        <w:ind w:firstLine="0"/>
        <w:jc w:val="right"/>
      </w:pPr>
      <w:r w:rsidRPr="0029120B">
        <w:t>Приложение № 1</w:t>
      </w:r>
    </w:p>
    <w:p w:rsidR="00C32CCA" w:rsidRPr="0029120B" w:rsidRDefault="00143578" w:rsidP="00C32CCA">
      <w:pPr>
        <w:ind w:firstLine="0"/>
        <w:jc w:val="right"/>
      </w:pPr>
      <w:r w:rsidRPr="0029120B">
        <w:t>к Договору № __________ от «__» ________ 20__г.</w:t>
      </w:r>
    </w:p>
    <w:p w:rsidR="00C32CCA" w:rsidRPr="0029120B" w:rsidRDefault="00C32CCA" w:rsidP="00C32CCA">
      <w:pPr>
        <w:ind w:firstLine="0"/>
        <w:jc w:val="center"/>
      </w:pPr>
    </w:p>
    <w:p w:rsidR="00C32CCA" w:rsidRPr="0029120B" w:rsidRDefault="00C32CCA" w:rsidP="00C32CCA">
      <w:pPr>
        <w:ind w:firstLine="0"/>
        <w:jc w:val="center"/>
      </w:pPr>
      <w:r w:rsidRPr="0029120B">
        <w:t>Образовательные программы, реализуемые с использованием сетевой формы обучения</w:t>
      </w:r>
    </w:p>
    <w:p w:rsidR="005859A4" w:rsidRPr="0029120B" w:rsidRDefault="005859A4" w:rsidP="00C32CCA">
      <w:pPr>
        <w:ind w:firstLine="0"/>
        <w:jc w:val="center"/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829"/>
        <w:gridCol w:w="1559"/>
        <w:gridCol w:w="2126"/>
      </w:tblGrid>
      <w:tr w:rsidR="00316707" w:rsidRPr="0029120B" w:rsidTr="00202A0F">
        <w:trPr>
          <w:trHeight w:val="315"/>
        </w:trPr>
        <w:tc>
          <w:tcPr>
            <w:tcW w:w="692" w:type="dxa"/>
            <w:vAlign w:val="center"/>
          </w:tcPr>
          <w:p w:rsidR="00C873D3" w:rsidRPr="0029120B" w:rsidRDefault="00C873D3" w:rsidP="00C873D3">
            <w:pPr>
              <w:tabs>
                <w:tab w:val="left" w:pos="884"/>
              </w:tabs>
              <w:ind w:right="108" w:firstLine="0"/>
              <w:jc w:val="center"/>
              <w:rPr>
                <w:b/>
              </w:rPr>
            </w:pPr>
            <w:r w:rsidRPr="0029120B">
              <w:rPr>
                <w:b/>
                <w:sz w:val="22"/>
              </w:rPr>
              <w:t>№</w:t>
            </w:r>
          </w:p>
          <w:p w:rsidR="00C873D3" w:rsidRPr="0029120B" w:rsidRDefault="00C873D3" w:rsidP="00C873D3">
            <w:pPr>
              <w:widowControl/>
              <w:tabs>
                <w:tab w:val="left" w:pos="884"/>
              </w:tabs>
              <w:autoSpaceDE/>
              <w:autoSpaceDN/>
              <w:adjustRightInd/>
              <w:ind w:firstLine="0"/>
            </w:pPr>
            <w:r w:rsidRPr="0029120B">
              <w:rPr>
                <w:b/>
                <w:sz w:val="22"/>
              </w:rPr>
              <w:t>п/п</w:t>
            </w:r>
          </w:p>
        </w:tc>
        <w:tc>
          <w:tcPr>
            <w:tcW w:w="5829" w:type="dxa"/>
            <w:vAlign w:val="center"/>
          </w:tcPr>
          <w:p w:rsidR="00C873D3" w:rsidRPr="0029120B" w:rsidRDefault="00DB048B" w:rsidP="00C873D3">
            <w:pPr>
              <w:ind w:firstLine="0"/>
              <w:jc w:val="left"/>
            </w:pPr>
            <w:r w:rsidRPr="0029120B">
              <w:rPr>
                <w:b/>
                <w:sz w:val="22"/>
              </w:rPr>
              <w:t>Образовательные программы</w:t>
            </w:r>
          </w:p>
        </w:tc>
        <w:tc>
          <w:tcPr>
            <w:tcW w:w="1559" w:type="dxa"/>
            <w:vAlign w:val="center"/>
          </w:tcPr>
          <w:p w:rsidR="00C873D3" w:rsidRPr="0029120B" w:rsidRDefault="00C873D3" w:rsidP="00C873D3">
            <w:pPr>
              <w:ind w:firstLine="0"/>
              <w:jc w:val="center"/>
            </w:pPr>
            <w:r w:rsidRPr="0029120B">
              <w:rPr>
                <w:b/>
                <w:sz w:val="22"/>
              </w:rPr>
              <w:t>Объем обучения (</w:t>
            </w:r>
            <w:proofErr w:type="spellStart"/>
            <w:r w:rsidRPr="0029120B">
              <w:rPr>
                <w:b/>
                <w:sz w:val="22"/>
              </w:rPr>
              <w:t>ак</w:t>
            </w:r>
            <w:proofErr w:type="spellEnd"/>
            <w:r w:rsidRPr="0029120B">
              <w:rPr>
                <w:b/>
                <w:sz w:val="22"/>
              </w:rPr>
              <w:t>. ч.)</w:t>
            </w:r>
          </w:p>
        </w:tc>
        <w:tc>
          <w:tcPr>
            <w:tcW w:w="2126" w:type="dxa"/>
            <w:vAlign w:val="center"/>
          </w:tcPr>
          <w:p w:rsidR="00C873D3" w:rsidRPr="0029120B" w:rsidRDefault="00C873D3" w:rsidP="0029120B">
            <w:pPr>
              <w:ind w:firstLine="35"/>
              <w:jc w:val="center"/>
              <w:rPr>
                <w:b/>
              </w:rPr>
            </w:pPr>
            <w:r w:rsidRPr="0029120B">
              <w:rPr>
                <w:b/>
                <w:sz w:val="22"/>
                <w:szCs w:val="22"/>
              </w:rPr>
              <w:t xml:space="preserve">Стоимость обучения </w:t>
            </w:r>
            <w:r w:rsidR="00DB048B" w:rsidRPr="0029120B">
              <w:rPr>
                <w:b/>
                <w:sz w:val="22"/>
                <w:szCs w:val="22"/>
              </w:rPr>
              <w:t xml:space="preserve">практической </w:t>
            </w:r>
            <w:r w:rsidRPr="0029120B">
              <w:rPr>
                <w:b/>
                <w:sz w:val="22"/>
                <w:szCs w:val="22"/>
              </w:rPr>
              <w:t xml:space="preserve">части </w:t>
            </w:r>
            <w:r w:rsidR="00DB048B" w:rsidRPr="0029120B">
              <w:rPr>
                <w:b/>
                <w:sz w:val="22"/>
                <w:szCs w:val="22"/>
              </w:rPr>
              <w:t xml:space="preserve">дисциплин (модулей) </w:t>
            </w:r>
            <w:r w:rsidRPr="0029120B">
              <w:rPr>
                <w:b/>
                <w:sz w:val="22"/>
                <w:szCs w:val="22"/>
              </w:rPr>
              <w:t>образовательной программы (</w:t>
            </w:r>
            <w:r w:rsidR="0029120B" w:rsidRPr="0029120B">
              <w:rPr>
                <w:b/>
                <w:sz w:val="22"/>
                <w:szCs w:val="22"/>
              </w:rPr>
              <w:t>24</w:t>
            </w:r>
            <w:r w:rsidRPr="002912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9120B">
              <w:rPr>
                <w:b/>
                <w:sz w:val="22"/>
                <w:szCs w:val="22"/>
              </w:rPr>
              <w:t>ак</w:t>
            </w:r>
            <w:proofErr w:type="spellEnd"/>
            <w:r w:rsidRPr="0029120B">
              <w:rPr>
                <w:b/>
                <w:sz w:val="22"/>
                <w:szCs w:val="22"/>
              </w:rPr>
              <w:t>. ч.), реализуемой Организацией № 1</w:t>
            </w:r>
            <w:r w:rsidR="00C71C8F" w:rsidRPr="0029120B">
              <w:rPr>
                <w:b/>
                <w:sz w:val="22"/>
                <w:szCs w:val="22"/>
              </w:rPr>
              <w:t xml:space="preserve"> (руб.)</w:t>
            </w:r>
            <w:r w:rsidRPr="0029120B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54CFB" w:rsidRPr="0029120B" w:rsidTr="00874B43">
        <w:trPr>
          <w:trHeight w:val="315"/>
        </w:trPr>
        <w:tc>
          <w:tcPr>
            <w:tcW w:w="692" w:type="dxa"/>
            <w:vAlign w:val="center"/>
          </w:tcPr>
          <w:p w:rsidR="00554CFB" w:rsidRPr="0029120B" w:rsidRDefault="00554CFB" w:rsidP="00554C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554CFB" w:rsidRPr="0029120B" w:rsidRDefault="00554CFB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Общие требования промышленной безопасности. А.1. Основы промышленной безопасности</w:t>
            </w:r>
          </w:p>
        </w:tc>
        <w:tc>
          <w:tcPr>
            <w:tcW w:w="1559" w:type="dxa"/>
            <w:vAlign w:val="center"/>
          </w:tcPr>
          <w:p w:rsidR="00554CFB" w:rsidRPr="0029120B" w:rsidRDefault="0029120B" w:rsidP="00874B43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554CFB" w:rsidRPr="0029120B" w:rsidRDefault="0029120B" w:rsidP="00874B43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</w:t>
            </w:r>
            <w:r w:rsidR="00554CFB" w:rsidRPr="0029120B">
              <w:rPr>
                <w:sz w:val="20"/>
                <w:szCs w:val="20"/>
              </w:rPr>
              <w:t xml:space="preserve">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 Б.1.1. Эксплуатация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Б.1.2. 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Б.1.3. Эксплуатация опасных производственных объектов сжиженного природного газа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Б.1.4. Эксплуатация хлорных объектов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Б.1.5. Эксплуатация производств минеральных удобрений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Б.1.6. Эксплуатация аммиачных холодильных установок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Б.1.7. 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Б.1.8. Проектирование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Б.1.9.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Б.1.10. 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Б.1.11. Безопасное ведение газоопасных, огневых и ремонтных работ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Б.1.12. Эксплуатация компрессорных установок и производств гидрогенизации жиров 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Б.1.13. 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Б.1.14. Производство водорода методом электролиза воды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Б.1.15. 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Б.1.16. 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Б.1.17. Производство и потребление продуктов разделения воздуха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Б.1.18. 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Б.2.1. Эксплуатация объектов нефтяной и газовой промышленности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Б.2.2. Ремонт нефтяных и газовых скважин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Б.2.3. Проектирование объектов нефтегазодобычи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Б.2.4. Бурение нефтяных и газовых скважин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Б.2.5. Нефтепромысловые трубопроводы для транспорта нефти и газа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Б.2.6. Разведка и разработка морских месторождений углеводородного сырья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Б.2.7. Магистральные нефтепроводы и нефтепродуктопроводы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Б.2.8. Магистральные газопроводы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Б.2.9. Магистральные трубопроводы для транспортировки жидкого аммиака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промышленности. Б.2.10. Подземные хранилища газа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Б.3.1. Литейное производство черных и цветных металлов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Б.3.2. Медно-никелевое производство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Б.3.3. Коксохимическое производство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Б.3.4. Производство первичного алюминия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Б.3.6. Доменное и сталеплавильное производство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Б.3.7. Производство ферросплавов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Б.3.8. Производство с полным металлургическим циклом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Б.3.9. 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металлургической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Б.3.10. Энергетические службы металлургических предприятий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горной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Б.4.1. Обогащение полезных ископаемых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горной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горной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горной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горной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угольной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Б.5.1. Разработка угольных месторождений открытым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угольной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Б.5.2. Обогащение и брикетирование углей (сланцев)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угольной промышленности.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Б.5.3. Разработка угольных месторождений подземным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Б.6.1. 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Б.6.3. 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Б.6.4. 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газораспределения и газопотребления.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Б.7.1. Эксплуатация сетей газораспределения и газопотребления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газораспределения и газопотребления.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газораспределения и газопотребления.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Б.7.3. 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газораспределения и газопотребления.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Б.7.4. Эксплуатация автогазозаправочных станций газомоторного топлива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промышленной безопасности к оборудованию, работающему под давлением. Б.8.1. Эксплуатация опасных производственных объектов, на которых используются котлы </w:t>
            </w:r>
            <w:r w:rsidRPr="0029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давлением. Б.8.2. 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давлением. Б.8.3. 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давлением. Б.8.4. 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давлением. Б.8.5.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давлением. Б.8.6. 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Б.9.1. 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Б.9.3. 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Б.9.6. 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Б.9.7. 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Б.9.10.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при транспортировании опасных веществ.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при транспортировании опасных веществ.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безопасности, относящиеся к взрывным работам.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безопасности, относящиеся к взрывным работам.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 xml:space="preserve">Б.12.2. Взрывные работы на открытых горных разработках и </w:t>
            </w:r>
            <w:r w:rsidRPr="00291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взрывные работы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гидротехнических сооружений. В.1. Гидротехнические сооружения объектов промышленности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гидротехнических сооружений. В.2.Гидротехнические сооружения объектов энергетики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гидротехнических сооружений. В.3. Гидротехнические сооружения объектов водохозяйственного комплекса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гидротехнических сооружений. В.4. Экспертиза деклараций безопасности гидротехнических сооружений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работы в электроустановках потребителей.</w:t>
            </w:r>
          </w:p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Г.1.1. Эксплуатация электроустановок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сетей. Г.2.1. Эксплуатация тепловых электрических станций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сетей. Г.2.2. Эксплуатация электрических сетей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сетей. Г.2.3. Эксплуатация гидроэлектростанций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сетей. Г.2.4. Эксплуатация объектов возобновляемых источников энергии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  <w:tr w:rsidR="0029120B" w:rsidRPr="0029120B" w:rsidTr="00A73950">
        <w:trPr>
          <w:trHeight w:val="315"/>
        </w:trPr>
        <w:tc>
          <w:tcPr>
            <w:tcW w:w="692" w:type="dxa"/>
            <w:vAlign w:val="center"/>
          </w:tcPr>
          <w:p w:rsidR="0029120B" w:rsidRPr="0029120B" w:rsidRDefault="0029120B" w:rsidP="0029120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29120B" w:rsidRPr="0029120B" w:rsidRDefault="0029120B" w:rsidP="002912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сетей. Г.2.5. Организация оперативно-диспетчерского управления в электроэнергетике</w:t>
            </w:r>
          </w:p>
        </w:tc>
        <w:tc>
          <w:tcPr>
            <w:tcW w:w="1559" w:type="dxa"/>
            <w:vAlign w:val="center"/>
          </w:tcPr>
          <w:p w:rsidR="0029120B" w:rsidRPr="0029120B" w:rsidRDefault="0029120B" w:rsidP="0029120B">
            <w:pPr>
              <w:ind w:firstLine="0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29120B" w:rsidRPr="0029120B" w:rsidRDefault="0029120B" w:rsidP="0029120B">
            <w:pPr>
              <w:ind w:firstLine="35"/>
              <w:jc w:val="center"/>
              <w:rPr>
                <w:sz w:val="20"/>
                <w:szCs w:val="20"/>
              </w:rPr>
            </w:pPr>
            <w:r w:rsidRPr="0029120B">
              <w:rPr>
                <w:sz w:val="20"/>
                <w:szCs w:val="20"/>
              </w:rPr>
              <w:t>3 500,00</w:t>
            </w:r>
          </w:p>
        </w:tc>
      </w:tr>
    </w:tbl>
    <w:p w:rsidR="005859A4" w:rsidRPr="0029120B" w:rsidRDefault="005859A4" w:rsidP="00BD3153">
      <w:pPr>
        <w:ind w:firstLine="0"/>
      </w:pPr>
    </w:p>
    <w:p w:rsidR="00874B43" w:rsidRPr="0029120B" w:rsidRDefault="00874B43" w:rsidP="00BD3153">
      <w:pPr>
        <w:ind w:firstLine="0"/>
      </w:pPr>
    </w:p>
    <w:p w:rsidR="00874B43" w:rsidRPr="0029120B" w:rsidRDefault="00874B43" w:rsidP="00BD3153">
      <w:pPr>
        <w:ind w:firstLine="0"/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829"/>
        <w:gridCol w:w="1559"/>
        <w:gridCol w:w="2126"/>
      </w:tblGrid>
      <w:tr w:rsidR="00874B43" w:rsidRPr="0029120B" w:rsidTr="00A132D0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A132D0">
            <w:pPr>
              <w:tabs>
                <w:tab w:val="left" w:pos="884"/>
              </w:tabs>
              <w:ind w:right="108" w:firstLine="0"/>
              <w:jc w:val="center"/>
              <w:rPr>
                <w:b/>
              </w:rPr>
            </w:pPr>
            <w:r w:rsidRPr="0029120B">
              <w:rPr>
                <w:b/>
                <w:sz w:val="22"/>
              </w:rPr>
              <w:t>№</w:t>
            </w:r>
          </w:p>
          <w:p w:rsidR="00874B43" w:rsidRPr="0029120B" w:rsidRDefault="00874B43" w:rsidP="00A132D0">
            <w:pPr>
              <w:widowControl/>
              <w:tabs>
                <w:tab w:val="left" w:pos="884"/>
              </w:tabs>
              <w:autoSpaceDE/>
              <w:autoSpaceDN/>
              <w:adjustRightInd/>
              <w:ind w:firstLine="0"/>
            </w:pPr>
            <w:r w:rsidRPr="0029120B">
              <w:rPr>
                <w:b/>
                <w:sz w:val="22"/>
              </w:rPr>
              <w:t>п/п</w:t>
            </w:r>
          </w:p>
        </w:tc>
        <w:tc>
          <w:tcPr>
            <w:tcW w:w="5829" w:type="dxa"/>
            <w:vAlign w:val="center"/>
          </w:tcPr>
          <w:p w:rsidR="00874B43" w:rsidRPr="0029120B" w:rsidRDefault="00874B43" w:rsidP="00A132D0">
            <w:pPr>
              <w:ind w:firstLine="0"/>
              <w:jc w:val="left"/>
            </w:pPr>
            <w:r w:rsidRPr="0029120B">
              <w:rPr>
                <w:b/>
                <w:sz w:val="22"/>
              </w:rPr>
              <w:t>Образовательные программы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A132D0">
            <w:pPr>
              <w:ind w:firstLine="0"/>
              <w:jc w:val="center"/>
            </w:pPr>
            <w:r w:rsidRPr="0029120B">
              <w:rPr>
                <w:b/>
                <w:sz w:val="22"/>
              </w:rPr>
              <w:t>Объем обучения (</w:t>
            </w:r>
            <w:proofErr w:type="spellStart"/>
            <w:r w:rsidRPr="0029120B">
              <w:rPr>
                <w:b/>
                <w:sz w:val="22"/>
              </w:rPr>
              <w:t>ак</w:t>
            </w:r>
            <w:proofErr w:type="spellEnd"/>
            <w:r w:rsidRPr="0029120B">
              <w:rPr>
                <w:b/>
                <w:sz w:val="22"/>
              </w:rPr>
              <w:t>. ч.)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ind w:firstLine="35"/>
              <w:jc w:val="center"/>
              <w:rPr>
                <w:b/>
              </w:rPr>
            </w:pPr>
            <w:r w:rsidRPr="0029120B">
              <w:rPr>
                <w:b/>
                <w:sz w:val="22"/>
                <w:szCs w:val="22"/>
              </w:rPr>
              <w:t xml:space="preserve">Стоимость обучения практической части дисциплин (модулей) образовательной программы (24 </w:t>
            </w:r>
            <w:proofErr w:type="spellStart"/>
            <w:r w:rsidRPr="0029120B">
              <w:rPr>
                <w:b/>
                <w:sz w:val="22"/>
                <w:szCs w:val="22"/>
              </w:rPr>
              <w:t>ак</w:t>
            </w:r>
            <w:proofErr w:type="spellEnd"/>
            <w:r w:rsidRPr="0029120B">
              <w:rPr>
                <w:b/>
                <w:sz w:val="22"/>
                <w:szCs w:val="22"/>
              </w:rPr>
              <w:t xml:space="preserve">. ч.), реализуемой Организацией № 1 (руб.)   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1000 В и II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2 450,00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1000 В и III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и выше 1000 В и III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1000 В и IV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и выше 1000 В и IV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Электробезопасность. Требования нормативных документов в объёме, необходимом для работы в электроустановках с напряжением до и выше 1000 В и V группой по электробезопасности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теплогенерация. Требования нормативных документов по вопросам соблюдения правил для персонала, эксплуатирующего тепловые энергоустановки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74B43" w:rsidRPr="0029120B" w:rsidTr="009C0055">
        <w:trPr>
          <w:trHeight w:val="315"/>
        </w:trPr>
        <w:tc>
          <w:tcPr>
            <w:tcW w:w="692" w:type="dxa"/>
            <w:vAlign w:val="center"/>
          </w:tcPr>
          <w:p w:rsidR="00874B43" w:rsidRPr="0029120B" w:rsidRDefault="00874B43" w:rsidP="00874B4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</w:p>
        </w:tc>
        <w:tc>
          <w:tcPr>
            <w:tcW w:w="5829" w:type="dxa"/>
            <w:vAlign w:val="center"/>
          </w:tcPr>
          <w:p w:rsidR="00874B43" w:rsidRPr="0029120B" w:rsidRDefault="00874B43" w:rsidP="00874B4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hAnsi="Times New Roman" w:cs="Times New Roman"/>
                <w:sz w:val="20"/>
                <w:szCs w:val="20"/>
              </w:rPr>
              <w:t>Теплопотребление. Требования нормативных документов по вопросам соблюдения правил для персонала, эксплуатирующего тепловые энергоустановки</w:t>
            </w:r>
          </w:p>
        </w:tc>
        <w:tc>
          <w:tcPr>
            <w:tcW w:w="1559" w:type="dxa"/>
            <w:vAlign w:val="center"/>
          </w:tcPr>
          <w:p w:rsidR="00874B43" w:rsidRPr="0029120B" w:rsidRDefault="00874B43" w:rsidP="00874B4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Align w:val="center"/>
          </w:tcPr>
          <w:p w:rsidR="00874B43" w:rsidRPr="0029120B" w:rsidRDefault="00874B43" w:rsidP="00874B43">
            <w:pPr>
              <w:jc w:val="center"/>
              <w:rPr>
                <w:color w:val="000000"/>
                <w:sz w:val="20"/>
                <w:szCs w:val="20"/>
              </w:rPr>
            </w:pPr>
            <w:r w:rsidRPr="0029120B">
              <w:rPr>
                <w:color w:val="000000"/>
                <w:sz w:val="20"/>
                <w:szCs w:val="20"/>
              </w:rPr>
              <w:t>3 500,00</w:t>
            </w:r>
          </w:p>
        </w:tc>
      </w:tr>
    </w:tbl>
    <w:p w:rsidR="00874B43" w:rsidRPr="0029120B" w:rsidRDefault="00874B43" w:rsidP="00BD3153">
      <w:pPr>
        <w:ind w:firstLine="0"/>
      </w:pPr>
    </w:p>
    <w:p w:rsidR="00874B43" w:rsidRPr="0029120B" w:rsidRDefault="00874B43" w:rsidP="00BD3153">
      <w:pPr>
        <w:ind w:firstLine="0"/>
      </w:pPr>
    </w:p>
    <w:p w:rsidR="00874B43" w:rsidRPr="0029120B" w:rsidRDefault="00874B43" w:rsidP="00BD3153">
      <w:pPr>
        <w:ind w:firstLine="0"/>
      </w:pPr>
    </w:p>
    <w:p w:rsidR="00C32CCA" w:rsidRPr="0029120B" w:rsidRDefault="00C32CCA" w:rsidP="00C32CCA">
      <w:pPr>
        <w:ind w:firstLine="0"/>
        <w:jc w:val="center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0E3E2F">
        <w:tc>
          <w:tcPr>
            <w:tcW w:w="5387" w:type="dxa"/>
          </w:tcPr>
          <w:p w:rsidR="00C32CCA" w:rsidRPr="0029120B" w:rsidRDefault="00C32CCA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C32CCA" w:rsidRPr="0029120B" w:rsidRDefault="00C32CCA" w:rsidP="00C32CCA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C32CCA" w:rsidRPr="0029120B" w:rsidRDefault="00C32CCA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C32CCA" w:rsidRPr="0029120B" w:rsidRDefault="00C32CCA" w:rsidP="0031670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E7782" w:rsidRPr="0029120B" w:rsidRDefault="000E7782" w:rsidP="000E7782">
      <w:pPr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0E3E2F">
        <w:tc>
          <w:tcPr>
            <w:tcW w:w="5387" w:type="dxa"/>
          </w:tcPr>
          <w:p w:rsidR="00425FB4" w:rsidRPr="0029120B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C32CCA" w:rsidRPr="0029120B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__________________/</w:t>
            </w:r>
            <w:r w:rsidRPr="0029120B">
              <w:rPr>
                <w:rFonts w:ascii="Times New Roman" w:hAnsi="Times New Roman" w:cs="Times New Roman"/>
                <w:b/>
              </w:rPr>
              <w:t>Слободчиков А.С./</w:t>
            </w:r>
          </w:p>
        </w:tc>
        <w:tc>
          <w:tcPr>
            <w:tcW w:w="4536" w:type="dxa"/>
          </w:tcPr>
          <w:p w:rsidR="00C32CCA" w:rsidRDefault="00C32CCA" w:rsidP="000E3E2F">
            <w:pPr>
              <w:rPr>
                <w:rFonts w:ascii="Times New Roman" w:hAnsi="Times New Roman" w:cs="Times New Roman"/>
              </w:rPr>
            </w:pPr>
          </w:p>
          <w:p w:rsidR="0029120B" w:rsidRPr="0029120B" w:rsidRDefault="0029120B" w:rsidP="0029120B">
            <w:pPr>
              <w:ind w:firstLine="0"/>
              <w:rPr>
                <w:rFonts w:ascii="Times New Roman" w:hAnsi="Times New Roman" w:cs="Times New Roman"/>
              </w:rPr>
            </w:pPr>
          </w:p>
          <w:p w:rsidR="00C32CCA" w:rsidRPr="0029120B" w:rsidRDefault="00C32CCA" w:rsidP="000E3E2F">
            <w:pPr>
              <w:rPr>
                <w:rFonts w:ascii="Times New Roman" w:hAnsi="Times New Roman" w:cs="Times New Roman"/>
              </w:rPr>
            </w:pPr>
          </w:p>
          <w:p w:rsidR="0029120B" w:rsidRDefault="0029120B" w:rsidP="0029120B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C32CCA" w:rsidRPr="0029120B" w:rsidRDefault="00C32CCA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  <w:p w:rsidR="000E7782" w:rsidRPr="0029120B" w:rsidRDefault="000E7782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  <w:p w:rsidR="000E7782" w:rsidRPr="0029120B" w:rsidRDefault="000E7782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  <w:p w:rsidR="000E7782" w:rsidRPr="0029120B" w:rsidRDefault="000E7782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  <w:p w:rsidR="000E7782" w:rsidRPr="0029120B" w:rsidRDefault="000E7782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02A0F" w:rsidRPr="0029120B" w:rsidRDefault="00202A0F" w:rsidP="001F23FA">
      <w:pPr>
        <w:ind w:firstLine="0"/>
        <w:jc w:val="right"/>
      </w:pPr>
    </w:p>
    <w:p w:rsidR="00202A0F" w:rsidRPr="0029120B" w:rsidRDefault="00202A0F" w:rsidP="00202A0F">
      <w:r w:rsidRPr="0029120B">
        <w:br w:type="page"/>
      </w:r>
    </w:p>
    <w:p w:rsidR="001F23FA" w:rsidRPr="0029120B" w:rsidRDefault="001F23FA" w:rsidP="001F23FA">
      <w:pPr>
        <w:ind w:firstLine="0"/>
        <w:jc w:val="right"/>
      </w:pPr>
      <w:r w:rsidRPr="0029120B">
        <w:lastRenderedPageBreak/>
        <w:t>Приложение № 2</w:t>
      </w:r>
    </w:p>
    <w:p w:rsidR="000E7782" w:rsidRPr="0029120B" w:rsidRDefault="000E7782" w:rsidP="001F23FA">
      <w:pPr>
        <w:ind w:firstLine="0"/>
        <w:jc w:val="right"/>
      </w:pPr>
    </w:p>
    <w:p w:rsidR="001F23FA" w:rsidRPr="0029120B" w:rsidRDefault="00143578" w:rsidP="001F23FA">
      <w:pPr>
        <w:ind w:firstLine="0"/>
        <w:jc w:val="right"/>
      </w:pPr>
      <w:r w:rsidRPr="0029120B">
        <w:t>к Договору № __________ от «__» ________ 20__г.</w:t>
      </w:r>
    </w:p>
    <w:p w:rsidR="00143578" w:rsidRPr="0029120B" w:rsidRDefault="00143578" w:rsidP="001F23FA">
      <w:pPr>
        <w:ind w:firstLine="0"/>
        <w:jc w:val="right"/>
      </w:pPr>
    </w:p>
    <w:p w:rsidR="001F23FA" w:rsidRPr="0029120B" w:rsidRDefault="005859A4" w:rsidP="00210C71">
      <w:pPr>
        <w:ind w:firstLine="0"/>
        <w:jc w:val="center"/>
      </w:pPr>
      <w:r w:rsidRPr="0029120B">
        <w:t>Форма</w:t>
      </w:r>
    </w:p>
    <w:p w:rsidR="005859A4" w:rsidRPr="0029120B" w:rsidRDefault="005859A4" w:rsidP="00210C71">
      <w:r w:rsidRPr="0029120B">
        <w:t>____________________________________________________________________________</w:t>
      </w:r>
    </w:p>
    <w:p w:rsidR="005859A4" w:rsidRPr="0029120B" w:rsidRDefault="005859A4" w:rsidP="001F23FA">
      <w:pPr>
        <w:ind w:firstLine="0"/>
        <w:jc w:val="center"/>
      </w:pPr>
    </w:p>
    <w:p w:rsidR="005859A4" w:rsidRPr="0029120B" w:rsidRDefault="00210C71" w:rsidP="001F23FA">
      <w:pPr>
        <w:ind w:firstLine="0"/>
        <w:jc w:val="center"/>
        <w:rPr>
          <w:b/>
        </w:rPr>
      </w:pPr>
      <w:r w:rsidRPr="0029120B">
        <w:rPr>
          <w:b/>
        </w:rPr>
        <w:t>ЗАЯВКА</w:t>
      </w:r>
    </w:p>
    <w:p w:rsidR="005859A4" w:rsidRPr="0029120B" w:rsidRDefault="005859A4" w:rsidP="00B10778">
      <w:pPr>
        <w:ind w:firstLine="0"/>
      </w:pPr>
      <w:r w:rsidRPr="0029120B">
        <w:t>на обучение по программе дополнительного профессионального образования – повышения квалификации _________________________________________________</w:t>
      </w:r>
    </w:p>
    <w:p w:rsidR="005859A4" w:rsidRPr="0029120B" w:rsidRDefault="005859A4" w:rsidP="00B10778">
      <w:pPr>
        <w:ind w:firstLine="0"/>
        <w:rPr>
          <w:i/>
        </w:rPr>
      </w:pPr>
      <w:r w:rsidRPr="0029120B">
        <w:t xml:space="preserve">        </w:t>
      </w:r>
      <w:r w:rsidR="00B10778" w:rsidRPr="0029120B">
        <w:t xml:space="preserve">        </w:t>
      </w:r>
      <w:r w:rsidRPr="0029120B">
        <w:t xml:space="preserve">  </w:t>
      </w:r>
      <w:r w:rsidRPr="0029120B">
        <w:rPr>
          <w:i/>
        </w:rPr>
        <w:t>(наименование образовательной программы)</w:t>
      </w:r>
    </w:p>
    <w:p w:rsidR="005859A4" w:rsidRPr="0029120B" w:rsidRDefault="005859A4" w:rsidP="001F23FA">
      <w:pPr>
        <w:ind w:firstLine="0"/>
        <w:jc w:val="center"/>
        <w:rPr>
          <w:i/>
        </w:rPr>
      </w:pPr>
    </w:p>
    <w:p w:rsidR="00B10778" w:rsidRPr="0029120B" w:rsidRDefault="00B10778" w:rsidP="00B10778">
      <w:pPr>
        <w:ind w:left="426" w:firstLine="0"/>
      </w:pPr>
      <w:r w:rsidRPr="0029120B">
        <w:t>Форма обучения: ________________________</w:t>
      </w:r>
    </w:p>
    <w:p w:rsidR="005859A4" w:rsidRPr="0029120B" w:rsidRDefault="005859A4" w:rsidP="005859A4">
      <w:pPr>
        <w:ind w:left="426" w:firstLine="0"/>
      </w:pPr>
      <w:r w:rsidRPr="0029120B">
        <w:t>Срок проведения обучения: ____________________________</w:t>
      </w:r>
    </w:p>
    <w:p w:rsidR="005859A4" w:rsidRPr="0029120B" w:rsidRDefault="005859A4" w:rsidP="005859A4">
      <w:pPr>
        <w:ind w:left="426" w:firstLine="0"/>
      </w:pPr>
    </w:p>
    <w:p w:rsidR="005859A4" w:rsidRPr="0029120B" w:rsidRDefault="005859A4" w:rsidP="005859A4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29120B">
        <w:rPr>
          <w:rFonts w:ascii="Times New Roman" w:eastAsia="Times New Roman" w:hAnsi="Times New Roman"/>
          <w:b/>
          <w:bCs/>
        </w:rPr>
        <w:t>СПИСОК ОБУЧАЕМЫХ</w:t>
      </w:r>
    </w:p>
    <w:p w:rsidR="00210C71" w:rsidRPr="0029120B" w:rsidRDefault="00210C71" w:rsidP="005859A4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262"/>
        <w:gridCol w:w="3118"/>
        <w:gridCol w:w="2835"/>
      </w:tblGrid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29120B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29120B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29120B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Должность/ Структурное подразделение/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Контактные данные обучающегося</w:t>
            </w:r>
          </w:p>
          <w:p w:rsidR="00D21B00" w:rsidRPr="0029120B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 xml:space="preserve"> (Тел., </w:t>
            </w:r>
            <w:r w:rsidRPr="0029120B">
              <w:rPr>
                <w:rFonts w:ascii="Times New Roman" w:hAnsi="Times New Roman"/>
                <w:lang w:val="en-US"/>
              </w:rPr>
              <w:t>E</w:t>
            </w:r>
            <w:r w:rsidRPr="0029120B">
              <w:rPr>
                <w:rFonts w:ascii="Times New Roman" w:hAnsi="Times New Roman"/>
              </w:rPr>
              <w:t>-</w:t>
            </w:r>
            <w:r w:rsidRPr="0029120B">
              <w:rPr>
                <w:rFonts w:ascii="Times New Roman" w:hAnsi="Times New Roman"/>
                <w:lang w:val="en-US"/>
              </w:rPr>
              <w:t>mail</w:t>
            </w:r>
            <w:r w:rsidRPr="0029120B">
              <w:rPr>
                <w:rFonts w:ascii="Times New Roman" w:hAnsi="Times New Roman"/>
              </w:rPr>
              <w:t>)</w:t>
            </w:r>
          </w:p>
        </w:tc>
      </w:tr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 w:rsidRPr="0029120B">
              <w:rPr>
                <w:rFonts w:ascii="Times New Roman" w:hAnsi="Times New Roman"/>
              </w:rPr>
              <w:t>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29120B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</w:tbl>
    <w:p w:rsidR="005859A4" w:rsidRPr="0029120B" w:rsidRDefault="005859A4" w:rsidP="001F23FA">
      <w:pPr>
        <w:ind w:firstLine="0"/>
        <w:jc w:val="center"/>
      </w:pPr>
    </w:p>
    <w:p w:rsidR="005859A4" w:rsidRPr="0029120B" w:rsidRDefault="00BD3153" w:rsidP="00BD3153">
      <w:pPr>
        <w:ind w:firstLine="0"/>
        <w:jc w:val="left"/>
      </w:pPr>
      <w:r w:rsidRPr="0029120B">
        <w:t>Стоимость обучения: _____________________</w:t>
      </w:r>
    </w:p>
    <w:p w:rsidR="00BD3153" w:rsidRPr="0029120B" w:rsidRDefault="00BD3153" w:rsidP="00BD3153">
      <w:pPr>
        <w:ind w:firstLine="0"/>
        <w:jc w:val="left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0E3E2F">
        <w:tc>
          <w:tcPr>
            <w:tcW w:w="5387" w:type="dxa"/>
          </w:tcPr>
          <w:p w:rsidR="00210C71" w:rsidRPr="0029120B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210C71" w:rsidRPr="0029120B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210C71" w:rsidRPr="0029120B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210C71" w:rsidRPr="0029120B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16707" w:rsidRPr="0029120B" w:rsidTr="000E3E2F">
        <w:tc>
          <w:tcPr>
            <w:tcW w:w="5387" w:type="dxa"/>
          </w:tcPr>
          <w:p w:rsidR="00425FB4" w:rsidRPr="0029120B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210C71" w:rsidRPr="0029120B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__________________/</w:t>
            </w:r>
            <w:r w:rsidRPr="0029120B">
              <w:rPr>
                <w:rFonts w:ascii="Times New Roman" w:hAnsi="Times New Roman" w:cs="Times New Roman"/>
                <w:b/>
              </w:rPr>
              <w:t>Слободчиков А.С./</w:t>
            </w:r>
          </w:p>
        </w:tc>
        <w:tc>
          <w:tcPr>
            <w:tcW w:w="4536" w:type="dxa"/>
          </w:tcPr>
          <w:p w:rsidR="00210C71" w:rsidRPr="0029120B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29120B">
              <w:rPr>
                <w:rFonts w:ascii="Times New Roman" w:hAnsi="Times New Roman" w:cs="Times New Roman"/>
              </w:rPr>
              <w:t>____________</w:t>
            </w:r>
            <w:r w:rsidR="000E7782" w:rsidRPr="0029120B">
              <w:rPr>
                <w:rFonts w:ascii="Times New Roman" w:hAnsi="Times New Roman" w:cs="Times New Roman"/>
              </w:rPr>
              <w:t>____</w:t>
            </w:r>
            <w:r w:rsidRPr="0029120B">
              <w:rPr>
                <w:rFonts w:ascii="Times New Roman" w:hAnsi="Times New Roman" w:cs="Times New Roman"/>
              </w:rPr>
              <w:t>/</w:t>
            </w:r>
            <w:r w:rsidR="00316707" w:rsidRPr="0029120B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E7782" w:rsidRPr="0029120B">
              <w:rPr>
                <w:rFonts w:ascii="Times New Roman" w:hAnsi="Times New Roman" w:cs="Times New Roman"/>
                <w:b/>
              </w:rPr>
              <w:t>.</w:t>
            </w:r>
            <w:r w:rsidR="00BA0413" w:rsidRPr="0029120B">
              <w:rPr>
                <w:rFonts w:ascii="Times New Roman" w:hAnsi="Times New Roman" w:cs="Times New Roman"/>
                <w:b/>
              </w:rPr>
              <w:t>/</w:t>
            </w:r>
            <w:r w:rsidRPr="0029120B">
              <w:rPr>
                <w:rFonts w:ascii="Times New Roman" w:hAnsi="Times New Roman" w:cs="Times New Roman"/>
              </w:rPr>
              <w:t xml:space="preserve"> </w:t>
            </w:r>
          </w:p>
          <w:p w:rsidR="00210C71" w:rsidRPr="0029120B" w:rsidRDefault="00210C71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0C71" w:rsidRPr="0029120B" w:rsidRDefault="00210C71" w:rsidP="00210C71">
      <w:pPr>
        <w:ind w:firstLine="0"/>
        <w:jc w:val="center"/>
      </w:pPr>
      <w:r w:rsidRPr="0029120B">
        <w:t>Конец формы</w:t>
      </w:r>
    </w:p>
    <w:p w:rsidR="00210C71" w:rsidRPr="0029120B" w:rsidRDefault="00210C71" w:rsidP="00210C71">
      <w:r w:rsidRPr="0029120B">
        <w:t>____________________________________________________________________________</w:t>
      </w:r>
    </w:p>
    <w:p w:rsidR="00210C71" w:rsidRPr="0029120B" w:rsidRDefault="00210C71" w:rsidP="00210C71">
      <w:pPr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0E3E2F">
        <w:tc>
          <w:tcPr>
            <w:tcW w:w="5387" w:type="dxa"/>
          </w:tcPr>
          <w:p w:rsidR="00210C71" w:rsidRPr="0029120B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210C71" w:rsidRPr="0029120B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210C71" w:rsidRPr="0029120B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210C71" w:rsidRPr="0029120B" w:rsidRDefault="00210C71" w:rsidP="0031670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16707" w:rsidRPr="0029120B" w:rsidTr="000E3E2F">
        <w:tc>
          <w:tcPr>
            <w:tcW w:w="5387" w:type="dxa"/>
          </w:tcPr>
          <w:p w:rsidR="00425FB4" w:rsidRPr="0029120B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210C71" w:rsidRPr="0029120B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__________________/</w:t>
            </w:r>
            <w:r w:rsidRPr="0029120B">
              <w:rPr>
                <w:rFonts w:ascii="Times New Roman" w:hAnsi="Times New Roman" w:cs="Times New Roman"/>
                <w:b/>
              </w:rPr>
              <w:t>Слободчиков А.С./</w:t>
            </w:r>
          </w:p>
        </w:tc>
        <w:tc>
          <w:tcPr>
            <w:tcW w:w="4536" w:type="dxa"/>
          </w:tcPr>
          <w:p w:rsidR="00210C71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9120B" w:rsidRPr="0029120B" w:rsidRDefault="0029120B" w:rsidP="000E3E2F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29120B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9120B" w:rsidRDefault="0029120B" w:rsidP="0029120B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210C71" w:rsidRPr="0029120B" w:rsidRDefault="00210C71" w:rsidP="00BA041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5491" w:rsidRPr="0029120B" w:rsidRDefault="005B5491" w:rsidP="005B5491">
      <w:pPr>
        <w:ind w:firstLine="0"/>
        <w:jc w:val="right"/>
      </w:pPr>
      <w:r w:rsidRPr="0029120B">
        <w:lastRenderedPageBreak/>
        <w:t>Приложение № 3</w:t>
      </w:r>
    </w:p>
    <w:p w:rsidR="005B5491" w:rsidRPr="0029120B" w:rsidRDefault="00143578" w:rsidP="005B5491">
      <w:pPr>
        <w:ind w:firstLine="0"/>
        <w:jc w:val="right"/>
      </w:pPr>
      <w:r w:rsidRPr="0029120B">
        <w:t>к Договору № __________ от «__» ________ 20__г.</w:t>
      </w:r>
    </w:p>
    <w:p w:rsidR="00143578" w:rsidRPr="0029120B" w:rsidRDefault="00143578" w:rsidP="005B5491">
      <w:pPr>
        <w:ind w:firstLine="0"/>
        <w:jc w:val="right"/>
      </w:pPr>
    </w:p>
    <w:p w:rsidR="00143578" w:rsidRPr="0029120B" w:rsidRDefault="00143578" w:rsidP="005B5491">
      <w:pPr>
        <w:ind w:firstLine="0"/>
        <w:jc w:val="right"/>
      </w:pPr>
    </w:p>
    <w:p w:rsidR="005B5491" w:rsidRPr="0029120B" w:rsidRDefault="005B5491" w:rsidP="005B5491">
      <w:pPr>
        <w:ind w:firstLine="0"/>
        <w:jc w:val="center"/>
      </w:pPr>
      <w:r w:rsidRPr="0029120B">
        <w:t>Форма</w:t>
      </w:r>
    </w:p>
    <w:p w:rsidR="005B5491" w:rsidRPr="0029120B" w:rsidRDefault="005B5491" w:rsidP="005B5491">
      <w:r w:rsidRPr="0029120B">
        <w:t>____________________________________________________________________________</w:t>
      </w:r>
    </w:p>
    <w:p w:rsidR="005B5491" w:rsidRPr="0029120B" w:rsidRDefault="005B5491" w:rsidP="005B5491">
      <w:pPr>
        <w:ind w:firstLine="0"/>
        <w:jc w:val="center"/>
      </w:pPr>
    </w:p>
    <w:p w:rsidR="005B5491" w:rsidRPr="0029120B" w:rsidRDefault="002B1DB0" w:rsidP="005B5491">
      <w:pPr>
        <w:ind w:firstLine="0"/>
        <w:jc w:val="center"/>
        <w:rPr>
          <w:b/>
        </w:rPr>
      </w:pPr>
      <w:r w:rsidRPr="0029120B">
        <w:rPr>
          <w:b/>
        </w:rPr>
        <w:t>СПРАВКА</w:t>
      </w:r>
    </w:p>
    <w:p w:rsidR="002B1DB0" w:rsidRPr="0029120B" w:rsidRDefault="002B1DB0" w:rsidP="005B5491">
      <w:pPr>
        <w:ind w:firstLine="0"/>
        <w:jc w:val="center"/>
        <w:rPr>
          <w:b/>
        </w:rPr>
      </w:pPr>
    </w:p>
    <w:p w:rsidR="002B1DB0" w:rsidRPr="0029120B" w:rsidRDefault="002B1DB0" w:rsidP="005B5491">
      <w:pPr>
        <w:ind w:firstLine="0"/>
        <w:jc w:val="center"/>
        <w:rPr>
          <w:b/>
        </w:rPr>
      </w:pPr>
    </w:p>
    <w:p w:rsidR="002B1DB0" w:rsidRPr="0029120B" w:rsidRDefault="002B1DB0" w:rsidP="002B1DB0">
      <w:pPr>
        <w:rPr>
          <w:rFonts w:ascii="Times New Roman" w:hAnsi="Times New Roman" w:cs="Times New Roman"/>
        </w:rPr>
      </w:pPr>
      <w:r w:rsidRPr="0029120B">
        <w:rPr>
          <w:rFonts w:ascii="Times New Roman" w:hAnsi="Times New Roman" w:cs="Times New Roman"/>
        </w:rPr>
        <w:t xml:space="preserve">Настоящим подтверждается что, обучаясь по программе дополнительного профессионального образования _______________________________ в период с «__» ________ 20__ г. по «__» ________ 20__ г. </w:t>
      </w:r>
      <w:r w:rsidR="009A4197" w:rsidRPr="0029120B">
        <w:rPr>
          <w:rFonts w:ascii="Times New Roman" w:hAnsi="Times New Roman" w:cs="Times New Roman"/>
        </w:rPr>
        <w:t>слушатели</w:t>
      </w:r>
      <w:r w:rsidRPr="0029120B">
        <w:rPr>
          <w:rFonts w:ascii="Times New Roman" w:hAnsi="Times New Roman" w:cs="Times New Roman"/>
        </w:rPr>
        <w:t xml:space="preserve"> прошли промежуточную/итоговую аттестацию со следующими результатами:</w:t>
      </w:r>
    </w:p>
    <w:p w:rsidR="002B1DB0" w:rsidRPr="0029120B" w:rsidRDefault="002B1DB0" w:rsidP="002B1DB0">
      <w:pPr>
        <w:rPr>
          <w:rFonts w:ascii="Times New Roman" w:hAnsi="Times New Roman" w:cs="Times New Roman"/>
        </w:rPr>
      </w:pPr>
    </w:p>
    <w:p w:rsidR="002B1DB0" w:rsidRPr="0029120B" w:rsidRDefault="002B1DB0" w:rsidP="002B1DB0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126"/>
        <w:gridCol w:w="1989"/>
      </w:tblGrid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29120B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29120B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29120B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Должность/ Структурное подразделение</w:t>
            </w:r>
            <w:r w:rsidR="00241463"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/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тестирования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29120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проверки знаний</w:t>
            </w: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29120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29120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29120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29120B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316707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D606B3" w:rsidRPr="0029120B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29120B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</w:tbl>
    <w:p w:rsidR="005B5491" w:rsidRPr="0029120B" w:rsidRDefault="005B5491" w:rsidP="005B5491">
      <w:pPr>
        <w:ind w:firstLine="0"/>
        <w:jc w:val="center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0E3E2F">
        <w:tc>
          <w:tcPr>
            <w:tcW w:w="5387" w:type="dxa"/>
          </w:tcPr>
          <w:p w:rsidR="005B5491" w:rsidRPr="0029120B" w:rsidRDefault="005B549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5B5491" w:rsidRPr="0029120B" w:rsidRDefault="005B549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5B5491" w:rsidRPr="0029120B" w:rsidRDefault="005B549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5B5491" w:rsidRPr="0029120B" w:rsidRDefault="005B5491" w:rsidP="0031670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16707" w:rsidRPr="0029120B" w:rsidTr="000E3E2F">
        <w:tc>
          <w:tcPr>
            <w:tcW w:w="5387" w:type="dxa"/>
          </w:tcPr>
          <w:p w:rsidR="00425FB4" w:rsidRPr="0029120B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5B5491" w:rsidRPr="0029120B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__________________/</w:t>
            </w:r>
            <w:r w:rsidRPr="0029120B">
              <w:rPr>
                <w:rFonts w:ascii="Times New Roman" w:hAnsi="Times New Roman" w:cs="Times New Roman"/>
                <w:b/>
              </w:rPr>
              <w:t>Слободчиков А.С./</w:t>
            </w:r>
          </w:p>
        </w:tc>
        <w:tc>
          <w:tcPr>
            <w:tcW w:w="4536" w:type="dxa"/>
          </w:tcPr>
          <w:p w:rsidR="005B5491" w:rsidRPr="0029120B" w:rsidRDefault="000E7782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5B5491" w:rsidRPr="0029120B" w:rsidRDefault="005B5491" w:rsidP="000E3E2F">
            <w:pPr>
              <w:rPr>
                <w:rFonts w:ascii="Times New Roman" w:hAnsi="Times New Roman" w:cs="Times New Roman"/>
                <w:b/>
              </w:rPr>
            </w:pPr>
          </w:p>
          <w:p w:rsidR="005B5491" w:rsidRPr="0029120B" w:rsidRDefault="005B5491" w:rsidP="000E3E2F">
            <w:pPr>
              <w:rPr>
                <w:rFonts w:ascii="Times New Roman" w:hAnsi="Times New Roman" w:cs="Times New Roman"/>
                <w:b/>
              </w:rPr>
            </w:pPr>
          </w:p>
          <w:p w:rsidR="005B5491" w:rsidRPr="0029120B" w:rsidRDefault="005B5491" w:rsidP="000E3E2F">
            <w:pPr>
              <w:rPr>
                <w:rFonts w:ascii="Times New Roman" w:hAnsi="Times New Roman" w:cs="Times New Roman"/>
                <w:b/>
              </w:rPr>
            </w:pPr>
          </w:p>
          <w:p w:rsidR="005B5491" w:rsidRPr="0029120B" w:rsidRDefault="005B5491" w:rsidP="000E3E2F">
            <w:pPr>
              <w:rPr>
                <w:rFonts w:ascii="Times New Roman" w:hAnsi="Times New Roman" w:cs="Times New Roman"/>
                <w:b/>
              </w:rPr>
            </w:pPr>
          </w:p>
          <w:p w:rsidR="00BA0413" w:rsidRPr="0029120B" w:rsidRDefault="00BA0413" w:rsidP="00BA0413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___________________/ / </w:t>
            </w:r>
          </w:p>
          <w:p w:rsidR="005B5491" w:rsidRPr="0029120B" w:rsidRDefault="005B5491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491" w:rsidRPr="0029120B" w:rsidRDefault="005B5491" w:rsidP="005B5491">
      <w:pPr>
        <w:ind w:firstLine="0"/>
        <w:jc w:val="center"/>
      </w:pPr>
      <w:r w:rsidRPr="0029120B">
        <w:t>Конец формы</w:t>
      </w:r>
    </w:p>
    <w:p w:rsidR="005B5491" w:rsidRPr="0029120B" w:rsidRDefault="005B5491" w:rsidP="005B5491">
      <w:r w:rsidRPr="0029120B">
        <w:t>____________________________________________________________________________</w:t>
      </w:r>
    </w:p>
    <w:p w:rsidR="005B5491" w:rsidRPr="0029120B" w:rsidRDefault="005B5491" w:rsidP="005B5491">
      <w:pPr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16707" w:rsidRPr="0029120B" w:rsidTr="00B31FEE">
        <w:tc>
          <w:tcPr>
            <w:tcW w:w="5387" w:type="dxa"/>
          </w:tcPr>
          <w:p w:rsidR="00BA0413" w:rsidRPr="0029120B" w:rsidRDefault="00BA0413" w:rsidP="00B31FEE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BA0413" w:rsidRPr="0029120B" w:rsidRDefault="00BA0413" w:rsidP="00B31FEE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BA0413" w:rsidRPr="0029120B" w:rsidRDefault="00BA0413" w:rsidP="00B31FE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BA0413" w:rsidRPr="0029120B" w:rsidRDefault="00BA0413" w:rsidP="00B31FEE">
            <w:pPr>
              <w:ind w:firstLine="0"/>
              <w:rPr>
                <w:rFonts w:ascii="Times New Roman" w:hAnsi="Times New Roman" w:cs="Times New Roman"/>
              </w:rPr>
            </w:pPr>
          </w:p>
          <w:p w:rsidR="00BA0413" w:rsidRPr="0029120B" w:rsidRDefault="00BA0413" w:rsidP="00B31FE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16707" w:rsidRPr="00316707" w:rsidTr="00B31FEE">
        <w:tc>
          <w:tcPr>
            <w:tcW w:w="5387" w:type="dxa"/>
          </w:tcPr>
          <w:p w:rsidR="00425FB4" w:rsidRPr="0029120B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29120B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BA0413" w:rsidRPr="0029120B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__________________/</w:t>
            </w:r>
            <w:r w:rsidRPr="0029120B">
              <w:rPr>
                <w:rFonts w:ascii="Times New Roman" w:hAnsi="Times New Roman" w:cs="Times New Roman"/>
                <w:b/>
              </w:rPr>
              <w:t>Слободчиков А.С./</w:t>
            </w:r>
          </w:p>
        </w:tc>
        <w:tc>
          <w:tcPr>
            <w:tcW w:w="4536" w:type="dxa"/>
          </w:tcPr>
          <w:p w:rsidR="00BA0413" w:rsidRPr="0029120B" w:rsidRDefault="00BA0413" w:rsidP="00B31FEE">
            <w:pPr>
              <w:ind w:firstLine="0"/>
              <w:rPr>
                <w:rFonts w:ascii="Times New Roman" w:hAnsi="Times New Roman" w:cs="Times New Roman"/>
              </w:rPr>
            </w:pPr>
          </w:p>
          <w:p w:rsidR="00BA0413" w:rsidRPr="0029120B" w:rsidRDefault="00BA0413" w:rsidP="00B31FEE">
            <w:pPr>
              <w:rPr>
                <w:rFonts w:ascii="Times New Roman" w:hAnsi="Times New Roman" w:cs="Times New Roman"/>
              </w:rPr>
            </w:pPr>
          </w:p>
          <w:p w:rsidR="00BA0413" w:rsidRPr="0029120B" w:rsidRDefault="00BA0413" w:rsidP="00B31FEE">
            <w:pPr>
              <w:rPr>
                <w:rFonts w:ascii="Times New Roman" w:hAnsi="Times New Roman" w:cs="Times New Roman"/>
              </w:rPr>
            </w:pPr>
          </w:p>
          <w:p w:rsidR="00BA0413" w:rsidRPr="0029120B" w:rsidRDefault="00BA0413" w:rsidP="00B31FEE">
            <w:pPr>
              <w:rPr>
                <w:rFonts w:ascii="Times New Roman" w:hAnsi="Times New Roman" w:cs="Times New Roman"/>
              </w:rPr>
            </w:pPr>
          </w:p>
          <w:p w:rsidR="00BA0413" w:rsidRPr="0029120B" w:rsidRDefault="00BA0413" w:rsidP="00B31FEE">
            <w:pPr>
              <w:rPr>
                <w:rFonts w:ascii="Times New Roman" w:hAnsi="Times New Roman" w:cs="Times New Roman"/>
              </w:rPr>
            </w:pPr>
          </w:p>
          <w:p w:rsidR="00BA0413" w:rsidRPr="00316707" w:rsidRDefault="00BA0413" w:rsidP="0031670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29120B">
              <w:rPr>
                <w:rFonts w:ascii="Times New Roman" w:hAnsi="Times New Roman" w:cs="Times New Roman"/>
              </w:rPr>
              <w:t>___________________/ /</w:t>
            </w:r>
            <w:r w:rsidRPr="003167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5491" w:rsidRPr="00316707" w:rsidRDefault="005B5491" w:rsidP="00202A0F">
      <w:pPr>
        <w:ind w:firstLine="0"/>
      </w:pPr>
    </w:p>
    <w:sectPr w:rsidR="005B5491" w:rsidRPr="00316707" w:rsidSect="00AF18C3">
      <w:headerReference w:type="default" r:id="rId7"/>
      <w:footerReference w:type="default" r:id="rId8"/>
      <w:pgSz w:w="11900" w:h="16800"/>
      <w:pgMar w:top="567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49" w:rsidRDefault="00A42349">
      <w:r>
        <w:separator/>
      </w:r>
    </w:p>
  </w:endnote>
  <w:endnote w:type="continuationSeparator" w:id="0">
    <w:p w:rsidR="00A42349" w:rsidRDefault="00A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01" w:rsidRDefault="008B150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49" w:rsidRDefault="00A42349">
      <w:r>
        <w:separator/>
      </w:r>
    </w:p>
  </w:footnote>
  <w:footnote w:type="continuationSeparator" w:id="0">
    <w:p w:rsidR="00A42349" w:rsidRDefault="00A4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01" w:rsidRPr="00D2223B" w:rsidRDefault="008B1501" w:rsidP="00AF18C3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45C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74925"/>
    <w:multiLevelType w:val="hybridMultilevel"/>
    <w:tmpl w:val="21201C82"/>
    <w:lvl w:ilvl="0" w:tplc="803846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1712973"/>
    <w:multiLevelType w:val="hybridMultilevel"/>
    <w:tmpl w:val="81E6B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D04C4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6"/>
    <w:rsid w:val="000872E0"/>
    <w:rsid w:val="000A5D85"/>
    <w:rsid w:val="000B14E8"/>
    <w:rsid w:val="000E3D5E"/>
    <w:rsid w:val="000E3E2F"/>
    <w:rsid w:val="000E6E88"/>
    <w:rsid w:val="000E7782"/>
    <w:rsid w:val="00143578"/>
    <w:rsid w:val="001630BD"/>
    <w:rsid w:val="001C4961"/>
    <w:rsid w:val="001E5E9E"/>
    <w:rsid w:val="001F1AAA"/>
    <w:rsid w:val="001F23FA"/>
    <w:rsid w:val="001F2D86"/>
    <w:rsid w:val="00202A0F"/>
    <w:rsid w:val="002045F1"/>
    <w:rsid w:val="00210C71"/>
    <w:rsid w:val="00222C50"/>
    <w:rsid w:val="00223B4A"/>
    <w:rsid w:val="00241463"/>
    <w:rsid w:val="00273622"/>
    <w:rsid w:val="0029120B"/>
    <w:rsid w:val="00297F31"/>
    <w:rsid w:val="002B1DB0"/>
    <w:rsid w:val="002B3257"/>
    <w:rsid w:val="002E7805"/>
    <w:rsid w:val="002F161D"/>
    <w:rsid w:val="00316707"/>
    <w:rsid w:val="0033320C"/>
    <w:rsid w:val="0034765B"/>
    <w:rsid w:val="00350EF9"/>
    <w:rsid w:val="003777A1"/>
    <w:rsid w:val="00380327"/>
    <w:rsid w:val="003A79FC"/>
    <w:rsid w:val="003E4881"/>
    <w:rsid w:val="003F2B9A"/>
    <w:rsid w:val="00410A38"/>
    <w:rsid w:val="00425FB4"/>
    <w:rsid w:val="00447533"/>
    <w:rsid w:val="004A0097"/>
    <w:rsid w:val="004A64B1"/>
    <w:rsid w:val="004B7B7C"/>
    <w:rsid w:val="004C08D1"/>
    <w:rsid w:val="004C791E"/>
    <w:rsid w:val="004D2336"/>
    <w:rsid w:val="005030B1"/>
    <w:rsid w:val="00554904"/>
    <w:rsid w:val="00554CFB"/>
    <w:rsid w:val="005859A4"/>
    <w:rsid w:val="00595D44"/>
    <w:rsid w:val="005B5491"/>
    <w:rsid w:val="005F5A97"/>
    <w:rsid w:val="00614E07"/>
    <w:rsid w:val="006433AF"/>
    <w:rsid w:val="0064785E"/>
    <w:rsid w:val="0065253E"/>
    <w:rsid w:val="00693CD8"/>
    <w:rsid w:val="006962C9"/>
    <w:rsid w:val="006B32A5"/>
    <w:rsid w:val="006B3B38"/>
    <w:rsid w:val="006B4248"/>
    <w:rsid w:val="007103EE"/>
    <w:rsid w:val="00750D9C"/>
    <w:rsid w:val="007B7E1A"/>
    <w:rsid w:val="007D7AE5"/>
    <w:rsid w:val="007E2276"/>
    <w:rsid w:val="007E5E3D"/>
    <w:rsid w:val="007E69D4"/>
    <w:rsid w:val="007F2A60"/>
    <w:rsid w:val="00804966"/>
    <w:rsid w:val="00846D0B"/>
    <w:rsid w:val="00865059"/>
    <w:rsid w:val="00865064"/>
    <w:rsid w:val="00874B43"/>
    <w:rsid w:val="0087532A"/>
    <w:rsid w:val="00880694"/>
    <w:rsid w:val="00884F7A"/>
    <w:rsid w:val="0088679A"/>
    <w:rsid w:val="0089388A"/>
    <w:rsid w:val="008B1501"/>
    <w:rsid w:val="008D5EC0"/>
    <w:rsid w:val="008E5EA3"/>
    <w:rsid w:val="008F158C"/>
    <w:rsid w:val="00900E33"/>
    <w:rsid w:val="00943DA9"/>
    <w:rsid w:val="009663AB"/>
    <w:rsid w:val="00975BDE"/>
    <w:rsid w:val="009922FC"/>
    <w:rsid w:val="00992D54"/>
    <w:rsid w:val="009A4197"/>
    <w:rsid w:val="009C7078"/>
    <w:rsid w:val="00A15946"/>
    <w:rsid w:val="00A175EB"/>
    <w:rsid w:val="00A33B83"/>
    <w:rsid w:val="00A34945"/>
    <w:rsid w:val="00A3652F"/>
    <w:rsid w:val="00A42349"/>
    <w:rsid w:val="00A82346"/>
    <w:rsid w:val="00AB4B1C"/>
    <w:rsid w:val="00AF18C3"/>
    <w:rsid w:val="00B10778"/>
    <w:rsid w:val="00B31FEE"/>
    <w:rsid w:val="00B4239E"/>
    <w:rsid w:val="00B6197B"/>
    <w:rsid w:val="00B726B7"/>
    <w:rsid w:val="00BA0413"/>
    <w:rsid w:val="00BC5C5E"/>
    <w:rsid w:val="00BD3153"/>
    <w:rsid w:val="00C32CCA"/>
    <w:rsid w:val="00C42884"/>
    <w:rsid w:val="00C570DC"/>
    <w:rsid w:val="00C71C8F"/>
    <w:rsid w:val="00C72D89"/>
    <w:rsid w:val="00C758CF"/>
    <w:rsid w:val="00C769D0"/>
    <w:rsid w:val="00C80360"/>
    <w:rsid w:val="00C873D3"/>
    <w:rsid w:val="00CB720F"/>
    <w:rsid w:val="00CE3313"/>
    <w:rsid w:val="00D00A66"/>
    <w:rsid w:val="00D216DF"/>
    <w:rsid w:val="00D21B00"/>
    <w:rsid w:val="00D2223B"/>
    <w:rsid w:val="00D4186D"/>
    <w:rsid w:val="00D606B3"/>
    <w:rsid w:val="00D61A8F"/>
    <w:rsid w:val="00DB048B"/>
    <w:rsid w:val="00DD4EC8"/>
    <w:rsid w:val="00DE44F5"/>
    <w:rsid w:val="00E241C9"/>
    <w:rsid w:val="00E27EE7"/>
    <w:rsid w:val="00E3314B"/>
    <w:rsid w:val="00E33EC4"/>
    <w:rsid w:val="00E869C4"/>
    <w:rsid w:val="00F6484D"/>
    <w:rsid w:val="00F723CA"/>
    <w:rsid w:val="00F763EA"/>
    <w:rsid w:val="00FB10F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E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8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28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2884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428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4288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42884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42884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42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884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28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884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6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E8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E5E3D"/>
    <w:pPr>
      <w:autoSpaceDE/>
      <w:autoSpaceDN/>
      <w:adjustRightInd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table" w:styleId="af">
    <w:name w:val="Table Grid"/>
    <w:basedOn w:val="a1"/>
    <w:uiPriority w:val="39"/>
    <w:rsid w:val="002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E3D5E"/>
    <w:rPr>
      <w:color w:val="0563C1" w:themeColor="hyperlink"/>
      <w:u w:val="single"/>
    </w:rPr>
  </w:style>
  <w:style w:type="character" w:styleId="af1">
    <w:name w:val="Intense Emphasis"/>
    <w:basedOn w:val="a0"/>
    <w:uiPriority w:val="21"/>
    <w:qFormat/>
    <w:rsid w:val="0031670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2021-05-14T06:43:00Z</dcterms:created>
  <dcterms:modified xsi:type="dcterms:W3CDTF">2021-05-14T06:43:00Z</dcterms:modified>
</cp:coreProperties>
</file>